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sz w:val="44"/>
          <w:szCs w:val="44"/>
        </w:rPr>
      </w:pPr>
    </w:p>
    <w:p>
      <w:pPr>
        <w:tabs>
          <w:tab w:val="left" w:pos="2450"/>
        </w:tabs>
        <w:spacing w:line="680" w:lineRule="exact"/>
        <w:rPr>
          <w:rFonts w:ascii="宋体" w:hAnsi="宋体" w:cs="宋体"/>
          <w:sz w:val="44"/>
          <w:szCs w:val="44"/>
        </w:rPr>
      </w:pPr>
    </w:p>
    <w:p>
      <w:pPr>
        <w:snapToGrid w:val="0"/>
        <w:spacing w:line="360" w:lineRule="auto"/>
        <w:jc w:val="center"/>
        <w:rPr>
          <w:rFonts w:ascii="宋体" w:hAnsi="宋体" w:cs="黑体"/>
          <w:b/>
          <w:spacing w:val="170"/>
          <w:kern w:val="0"/>
          <w:sz w:val="84"/>
          <w:szCs w:val="84"/>
        </w:rPr>
      </w:pPr>
    </w:p>
    <w:p>
      <w:pPr>
        <w:snapToGrid w:val="0"/>
        <w:spacing w:line="360" w:lineRule="auto"/>
        <w:jc w:val="center"/>
        <w:rPr>
          <w:rFonts w:ascii="宋体" w:hAnsi="宋体" w:cs="黑体"/>
          <w:b/>
          <w:spacing w:val="170"/>
          <w:kern w:val="0"/>
          <w:sz w:val="84"/>
          <w:szCs w:val="84"/>
        </w:rPr>
      </w:pPr>
      <w:r>
        <w:rPr>
          <w:rFonts w:hint="eastAsia" w:ascii="宋体" w:hAnsi="宋体" w:cs="黑体"/>
          <w:b/>
          <w:spacing w:val="170"/>
          <w:kern w:val="0"/>
          <w:sz w:val="84"/>
          <w:szCs w:val="84"/>
        </w:rPr>
        <w:t>询价通知书</w:t>
      </w:r>
    </w:p>
    <w:p>
      <w:pPr>
        <w:tabs>
          <w:tab w:val="left" w:pos="2450"/>
        </w:tabs>
        <w:spacing w:line="680" w:lineRule="exact"/>
        <w:rPr>
          <w:rFonts w:ascii="宋体" w:hAnsi="宋体" w:cs="宋体"/>
          <w:sz w:val="44"/>
          <w:szCs w:val="44"/>
        </w:rPr>
      </w:pPr>
      <w:r>
        <w:rPr>
          <w:rFonts w:ascii="宋体" w:hAnsi="宋体" w:cs="宋体"/>
          <w:sz w:val="44"/>
          <w:szCs w:val="44"/>
        </w:rPr>
        <w:tab/>
      </w:r>
    </w:p>
    <w:p>
      <w:pPr>
        <w:adjustRightInd w:val="0"/>
        <w:snapToGrid w:val="0"/>
        <w:spacing w:line="800" w:lineRule="exact"/>
        <w:rPr>
          <w:rFonts w:ascii="宋体" w:hAnsi="宋体" w:cs="宋体"/>
          <w:sz w:val="44"/>
          <w:szCs w:val="44"/>
        </w:rPr>
      </w:pPr>
    </w:p>
    <w:p>
      <w:pPr>
        <w:adjustRightInd w:val="0"/>
        <w:snapToGrid w:val="0"/>
        <w:spacing w:line="800" w:lineRule="exact"/>
        <w:ind w:firstLine="1680" w:firstLineChars="600"/>
        <w:rPr>
          <w:rFonts w:hint="eastAsia" w:ascii="宋体" w:hAnsi="宋体" w:eastAsia="宋体"/>
          <w:bCs/>
          <w:sz w:val="28"/>
          <w:szCs w:val="32"/>
          <w:lang w:eastAsia="zh-CN"/>
        </w:rPr>
      </w:pPr>
      <w:r>
        <w:rPr>
          <w:rFonts w:hint="eastAsia" w:ascii="宋体" w:hAnsi="宋体"/>
          <w:bCs/>
          <w:sz w:val="28"/>
          <w:szCs w:val="32"/>
        </w:rPr>
        <w:t>采购项目编号：CT-SX-2019034</w:t>
      </w:r>
      <w:r>
        <w:rPr>
          <w:rFonts w:hint="eastAsia" w:ascii="宋体" w:hAnsi="宋体"/>
          <w:bCs/>
          <w:sz w:val="28"/>
          <w:szCs w:val="32"/>
          <w:lang w:val="en-US" w:eastAsia="zh-CN"/>
        </w:rPr>
        <w:t xml:space="preserve"> </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采购项目名称：固定资产设施采购项目</w:t>
      </w:r>
    </w:p>
    <w:p>
      <w:pPr>
        <w:adjustRightInd w:val="0"/>
        <w:snapToGrid w:val="0"/>
        <w:spacing w:line="800" w:lineRule="exact"/>
        <w:ind w:firstLine="1680" w:firstLineChars="600"/>
        <w:rPr>
          <w:rFonts w:ascii="宋体" w:hAnsi="宋体"/>
          <w:bCs/>
          <w:sz w:val="28"/>
          <w:szCs w:val="32"/>
        </w:rPr>
      </w:pPr>
      <w:r>
        <w:rPr>
          <w:rFonts w:hint="eastAsia" w:ascii="宋体" w:hAnsi="宋体"/>
          <w:bCs/>
          <w:sz w:val="28"/>
          <w:szCs w:val="32"/>
        </w:rPr>
        <w:t>采 购 人名称：常州市新北区河海幼儿园</w:t>
      </w:r>
    </w:p>
    <w:p>
      <w:pPr>
        <w:adjustRightInd w:val="0"/>
        <w:snapToGrid w:val="0"/>
        <w:spacing w:line="800" w:lineRule="exact"/>
        <w:ind w:firstLine="2640" w:firstLineChars="600"/>
        <w:rPr>
          <w:rFonts w:ascii="宋体" w:hAnsi="宋体" w:cs="宋体"/>
          <w:sz w:val="44"/>
          <w:szCs w:val="44"/>
        </w:rPr>
      </w:pPr>
    </w:p>
    <w:p>
      <w:pPr>
        <w:spacing w:line="680" w:lineRule="exact"/>
        <w:jc w:val="center"/>
        <w:rPr>
          <w:rFonts w:ascii="宋体" w:hAnsi="宋体" w:cs="宋体"/>
          <w:sz w:val="44"/>
          <w:szCs w:val="44"/>
        </w:rPr>
      </w:pPr>
    </w:p>
    <w:p>
      <w:pPr>
        <w:spacing w:line="480" w:lineRule="exact"/>
        <w:ind w:firstLine="750" w:firstLineChars="250"/>
        <w:jc w:val="center"/>
        <w:rPr>
          <w:rFonts w:ascii="宋体" w:hAnsi="宋体" w:cs="宋体"/>
          <w:sz w:val="30"/>
          <w:szCs w:val="30"/>
        </w:rPr>
      </w:pPr>
    </w:p>
    <w:p>
      <w:pPr>
        <w:spacing w:line="480" w:lineRule="exact"/>
        <w:jc w:val="center"/>
        <w:rPr>
          <w:rFonts w:ascii="宋体" w:hAnsi="宋体" w:cs="宋体"/>
          <w:sz w:val="36"/>
          <w:szCs w:val="36"/>
        </w:rPr>
      </w:pPr>
    </w:p>
    <w:p>
      <w:pPr>
        <w:spacing w:line="480" w:lineRule="exact"/>
        <w:jc w:val="center"/>
        <w:rPr>
          <w:rFonts w:ascii="宋体" w:hAnsi="宋体" w:cs="宋体"/>
          <w:sz w:val="36"/>
          <w:szCs w:val="36"/>
        </w:rPr>
      </w:pPr>
      <w:r>
        <w:rPr>
          <w:rFonts w:hint="eastAsia" w:ascii="宋体" w:hAnsi="宋体" w:cs="宋体"/>
          <w:sz w:val="36"/>
          <w:szCs w:val="36"/>
        </w:rPr>
        <w:t>常州市城投建设工程招标有限公司</w:t>
      </w:r>
    </w:p>
    <w:p>
      <w:pPr>
        <w:jc w:val="center"/>
        <w:rPr>
          <w:rFonts w:ascii="宋体" w:hAnsi="宋体" w:cs="宋体"/>
          <w:sz w:val="36"/>
          <w:szCs w:val="36"/>
        </w:rPr>
      </w:pPr>
    </w:p>
    <w:p>
      <w:pPr>
        <w:jc w:val="center"/>
        <w:rPr>
          <w:rFonts w:ascii="宋体" w:hAnsi="宋体" w:cs="宋体"/>
          <w:b/>
          <w:sz w:val="30"/>
        </w:rPr>
      </w:pPr>
      <w:r>
        <w:rPr>
          <w:rFonts w:hint="eastAsia" w:ascii="宋体" w:hAnsi="宋体" w:cs="宋体"/>
          <w:w w:val="90"/>
          <w:sz w:val="44"/>
          <w:szCs w:val="44"/>
        </w:rPr>
        <w:t>二〇一九年</w:t>
      </w:r>
      <w:r>
        <w:rPr>
          <w:rFonts w:hint="eastAsia" w:ascii="宋体" w:hAnsi="宋体" w:cs="宋体"/>
          <w:w w:val="90"/>
          <w:sz w:val="44"/>
          <w:szCs w:val="44"/>
          <w:lang w:eastAsia="zh-CN"/>
        </w:rPr>
        <w:t>八</w:t>
      </w:r>
      <w:r>
        <w:rPr>
          <w:rFonts w:hint="eastAsia" w:ascii="宋体" w:hAnsi="宋体" w:cs="宋体"/>
          <w:w w:val="90"/>
          <w:sz w:val="44"/>
          <w:szCs w:val="44"/>
        </w:rPr>
        <w:t>月</w:t>
      </w:r>
    </w:p>
    <w:p>
      <w:pPr>
        <w:spacing w:before="100" w:after="240" w:line="500" w:lineRule="exact"/>
        <w:jc w:val="center"/>
        <w:rPr>
          <w:rFonts w:ascii="宋体" w:hAnsi="宋体" w:cs="宋体"/>
          <w:b/>
          <w:sz w:val="44"/>
          <w:szCs w:val="44"/>
        </w:rPr>
      </w:pPr>
    </w:p>
    <w:p>
      <w:pPr>
        <w:widowControl/>
        <w:jc w:val="left"/>
        <w:rPr>
          <w:rFonts w:ascii="宋体" w:hAnsi="宋体"/>
          <w:b/>
          <w:sz w:val="28"/>
          <w:szCs w:val="28"/>
        </w:rPr>
      </w:pPr>
      <w:r>
        <w:rPr>
          <w:rFonts w:ascii="宋体" w:hAnsi="宋体"/>
          <w:b/>
          <w:sz w:val="28"/>
          <w:szCs w:val="28"/>
        </w:rPr>
        <w:br w:type="page"/>
      </w:r>
    </w:p>
    <w:p>
      <w:pPr>
        <w:snapToGrid w:val="0"/>
        <w:jc w:val="center"/>
        <w:rPr>
          <w:rFonts w:hint="eastAsia" w:ascii="宋体" w:hAnsi="宋体" w:eastAsia="宋体"/>
          <w:b/>
          <w:sz w:val="28"/>
          <w:szCs w:val="28"/>
          <w:lang w:eastAsia="zh-CN"/>
        </w:rPr>
      </w:pPr>
      <w:r>
        <w:rPr>
          <w:rFonts w:hint="eastAsia" w:ascii="宋体" w:hAnsi="宋体"/>
          <w:b/>
          <w:sz w:val="28"/>
          <w:szCs w:val="28"/>
        </w:rPr>
        <w:t>常州市新北区河海幼儿园</w:t>
      </w:r>
      <w:r>
        <w:rPr>
          <w:rFonts w:hint="eastAsia" w:ascii="宋体" w:hAnsi="宋体"/>
          <w:b/>
          <w:bCs/>
          <w:sz w:val="28"/>
          <w:szCs w:val="28"/>
        </w:rPr>
        <w:t>固定资产设施采购项目</w:t>
      </w:r>
      <w:r>
        <w:rPr>
          <w:rFonts w:hint="eastAsia" w:ascii="宋体" w:hAnsi="宋体"/>
          <w:b/>
          <w:sz w:val="28"/>
          <w:szCs w:val="28"/>
        </w:rPr>
        <w:t>询价</w:t>
      </w:r>
      <w:r>
        <w:rPr>
          <w:rFonts w:hint="eastAsia" w:ascii="宋体" w:hAnsi="宋体"/>
          <w:b/>
          <w:sz w:val="28"/>
          <w:szCs w:val="28"/>
          <w:lang w:eastAsia="zh-CN"/>
        </w:rPr>
        <w:t>公告</w:t>
      </w:r>
    </w:p>
    <w:p>
      <w:pPr>
        <w:spacing w:line="360" w:lineRule="auto"/>
        <w:jc w:val="center"/>
        <w:rPr>
          <w:rFonts w:hint="eastAsia" w:ascii="宋体" w:hAnsi="宋体" w:eastAsia="宋体" w:cs="宋体"/>
          <w:sz w:val="24"/>
          <w:szCs w:val="24"/>
          <w:lang w:eastAsia="zh-CN"/>
        </w:rPr>
      </w:pPr>
      <w:r>
        <w:rPr>
          <w:rFonts w:hint="eastAsia" w:ascii="宋体" w:hAnsi="宋体" w:cs="宋体"/>
          <w:sz w:val="24"/>
          <w:szCs w:val="24"/>
        </w:rPr>
        <w:t>编号：CT-S</w:t>
      </w:r>
      <w:r>
        <w:rPr>
          <w:rFonts w:ascii="宋体" w:hAnsi="宋体" w:cs="宋体"/>
          <w:sz w:val="24"/>
          <w:szCs w:val="24"/>
        </w:rPr>
        <w:t>X</w:t>
      </w:r>
      <w:r>
        <w:rPr>
          <w:rFonts w:hint="eastAsia" w:ascii="宋体" w:hAnsi="宋体" w:cs="宋体"/>
          <w:sz w:val="24"/>
          <w:szCs w:val="24"/>
        </w:rPr>
        <w:t>-201</w:t>
      </w:r>
      <w:r>
        <w:rPr>
          <w:rFonts w:ascii="宋体" w:hAnsi="宋体" w:cs="宋体"/>
          <w:sz w:val="24"/>
          <w:szCs w:val="24"/>
        </w:rPr>
        <w:t>9</w:t>
      </w:r>
      <w:r>
        <w:rPr>
          <w:rFonts w:hint="eastAsia" w:ascii="宋体" w:hAnsi="宋体" w:cs="宋体"/>
          <w:sz w:val="24"/>
          <w:szCs w:val="24"/>
          <w:lang w:val="en-US" w:eastAsia="zh-CN"/>
        </w:rPr>
        <w:t xml:space="preserve">034 </w:t>
      </w:r>
    </w:p>
    <w:p>
      <w:pPr>
        <w:overflowPunct w:val="0"/>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常州市城投建设工程招标有限公司受</w:t>
      </w:r>
      <w:r>
        <w:rPr>
          <w:rFonts w:hint="eastAsia" w:cs="宋体" w:asciiTheme="minorEastAsia" w:hAnsiTheme="minorEastAsia" w:eastAsiaTheme="minorEastAsia"/>
          <w:b/>
          <w:szCs w:val="21"/>
        </w:rPr>
        <w:t>常州市新北区河海幼儿园</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现就其</w:t>
      </w:r>
      <w:r>
        <w:rPr>
          <w:rFonts w:hint="eastAsia" w:asciiTheme="minorEastAsia" w:hAnsiTheme="minorEastAsia" w:eastAsiaTheme="minorEastAsia"/>
          <w:b/>
          <w:bCs/>
          <w:szCs w:val="21"/>
        </w:rPr>
        <w:t>固定资产设施采购项目</w:t>
      </w:r>
      <w:r>
        <w:rPr>
          <w:rFonts w:hint="eastAsia" w:asciiTheme="minorEastAsia" w:hAnsiTheme="minorEastAsia" w:eastAsiaTheme="minorEastAsia"/>
          <w:color w:val="000000"/>
          <w:szCs w:val="21"/>
        </w:rPr>
        <w:t>进行</w:t>
      </w:r>
      <w:r>
        <w:rPr>
          <w:rFonts w:hint="eastAsia" w:asciiTheme="minorEastAsia" w:hAnsiTheme="minorEastAsia" w:eastAsiaTheme="minorEastAsia"/>
          <w:szCs w:val="21"/>
        </w:rPr>
        <w:t>询价</w:t>
      </w:r>
      <w:r>
        <w:rPr>
          <w:rFonts w:hint="eastAsia" w:asciiTheme="minorEastAsia" w:hAnsiTheme="minorEastAsia" w:eastAsiaTheme="minorEastAsia"/>
          <w:color w:val="000000"/>
          <w:szCs w:val="21"/>
        </w:rPr>
        <w:t>采购，有关事项公告如下：</w:t>
      </w:r>
    </w:p>
    <w:p>
      <w:pPr>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bCs/>
          <w:szCs w:val="21"/>
        </w:rPr>
        <w:t>一、</w:t>
      </w:r>
      <w:r>
        <w:rPr>
          <w:rFonts w:hint="eastAsia" w:asciiTheme="minorEastAsia" w:hAnsiTheme="minorEastAsia" w:eastAsiaTheme="minorEastAsia"/>
          <w:b/>
          <w:szCs w:val="21"/>
        </w:rPr>
        <w:t>项目名称</w:t>
      </w:r>
      <w:r>
        <w:rPr>
          <w:rFonts w:asciiTheme="minorEastAsia" w:hAnsiTheme="minorEastAsia" w:eastAsiaTheme="minorEastAsia"/>
          <w:b/>
          <w:szCs w:val="21"/>
        </w:rPr>
        <w:t>：</w:t>
      </w:r>
      <w:r>
        <w:rPr>
          <w:rFonts w:hint="eastAsia" w:asciiTheme="minorEastAsia" w:hAnsiTheme="minorEastAsia" w:eastAsiaTheme="minorEastAsia"/>
          <w:szCs w:val="21"/>
        </w:rPr>
        <w:t>常州市新北区河海幼儿园</w:t>
      </w:r>
      <w:r>
        <w:rPr>
          <w:rFonts w:hint="eastAsia" w:asciiTheme="minorEastAsia" w:hAnsiTheme="minorEastAsia" w:eastAsiaTheme="minorEastAsia"/>
          <w:bCs/>
          <w:szCs w:val="21"/>
        </w:rPr>
        <w:t>固定资产设施采购项目</w:t>
      </w:r>
    </w:p>
    <w:p>
      <w:pPr>
        <w:snapToGrid w:val="0"/>
        <w:spacing w:line="360" w:lineRule="exact"/>
        <w:ind w:firstLine="422" w:firstLineChars="200"/>
        <w:rPr>
          <w:rFonts w:hint="default" w:asciiTheme="minorEastAsia" w:hAnsiTheme="minorEastAsia" w:eastAsiaTheme="minorEastAsia"/>
          <w:bCs/>
          <w:spacing w:val="2"/>
          <w:szCs w:val="21"/>
          <w:lang w:val="en-US" w:eastAsia="zh-CN"/>
        </w:rPr>
      </w:pPr>
      <w:r>
        <w:rPr>
          <w:rFonts w:hint="eastAsia" w:asciiTheme="minorEastAsia" w:hAnsiTheme="minorEastAsia" w:eastAsiaTheme="minorEastAsia"/>
          <w:b/>
          <w:szCs w:val="21"/>
        </w:rPr>
        <w:t>二、项目编号</w:t>
      </w:r>
      <w:r>
        <w:rPr>
          <w:rFonts w:asciiTheme="minorEastAsia" w:hAnsiTheme="minorEastAsia" w:eastAsiaTheme="minorEastAsia"/>
          <w:b/>
          <w:szCs w:val="21"/>
        </w:rPr>
        <w:t>：</w:t>
      </w:r>
      <w:r>
        <w:rPr>
          <w:rFonts w:hint="eastAsia" w:asciiTheme="minorEastAsia" w:hAnsiTheme="minorEastAsia" w:eastAsiaTheme="minorEastAsia"/>
          <w:szCs w:val="21"/>
        </w:rPr>
        <w:t>CT-S</w:t>
      </w:r>
      <w:r>
        <w:rPr>
          <w:rFonts w:asciiTheme="minorEastAsia" w:hAnsiTheme="minorEastAsia" w:eastAsiaTheme="minorEastAsia"/>
          <w:szCs w:val="21"/>
        </w:rPr>
        <w:t>X</w:t>
      </w:r>
      <w:r>
        <w:rPr>
          <w:rFonts w:hint="eastAsia" w:asciiTheme="minorEastAsia" w:hAnsiTheme="minorEastAsia" w:eastAsiaTheme="minorEastAsia"/>
          <w:szCs w:val="21"/>
        </w:rPr>
        <w:t>-201</w:t>
      </w:r>
      <w:r>
        <w:rPr>
          <w:rFonts w:asciiTheme="minorEastAsia" w:hAnsiTheme="minorEastAsia" w:eastAsiaTheme="minorEastAsia"/>
          <w:szCs w:val="21"/>
        </w:rPr>
        <w:t>9</w:t>
      </w:r>
      <w:r>
        <w:rPr>
          <w:rFonts w:hint="eastAsia" w:asciiTheme="minorEastAsia" w:hAnsiTheme="minorEastAsia" w:eastAsiaTheme="minorEastAsia"/>
          <w:szCs w:val="21"/>
          <w:lang w:val="en-US" w:eastAsia="zh-CN"/>
        </w:rPr>
        <w:t>034</w:t>
      </w:r>
    </w:p>
    <w:p>
      <w:pPr>
        <w:snapToGrid w:val="0"/>
        <w:spacing w:line="360" w:lineRule="exact"/>
        <w:ind w:firstLine="430" w:firstLineChars="200"/>
        <w:rPr>
          <w:rFonts w:ascii="宋体" w:hAnsi="宋体" w:cs="宋体"/>
          <w:b/>
          <w:color w:val="000000"/>
          <w:szCs w:val="21"/>
          <w:u w:val="single"/>
        </w:rPr>
      </w:pPr>
      <w:r>
        <w:rPr>
          <w:rFonts w:hint="eastAsia" w:asciiTheme="minorEastAsia" w:hAnsiTheme="minorEastAsia" w:eastAsiaTheme="minorEastAsia"/>
          <w:b/>
          <w:spacing w:val="2"/>
          <w:szCs w:val="21"/>
        </w:rPr>
        <w:t>三、项目预算及最高限价</w:t>
      </w:r>
      <w:r>
        <w:rPr>
          <w:rFonts w:asciiTheme="minorEastAsia" w:hAnsiTheme="minorEastAsia" w:eastAsiaTheme="minorEastAsia"/>
          <w:b/>
          <w:spacing w:val="2"/>
          <w:szCs w:val="21"/>
        </w:rPr>
        <w:t>：</w:t>
      </w:r>
      <w:r>
        <w:rPr>
          <w:rFonts w:hint="eastAsia" w:asciiTheme="minorEastAsia" w:hAnsiTheme="minorEastAsia" w:eastAsiaTheme="minorEastAsia"/>
          <w:b/>
          <w:spacing w:val="2"/>
          <w:szCs w:val="21"/>
        </w:rPr>
        <w:t>一标段</w:t>
      </w:r>
      <w:r>
        <w:rPr>
          <w:rFonts w:asciiTheme="minorEastAsia" w:hAnsiTheme="minorEastAsia" w:eastAsiaTheme="minorEastAsia"/>
          <w:b/>
          <w:spacing w:val="2"/>
          <w:szCs w:val="21"/>
        </w:rPr>
        <w:t>：</w:t>
      </w:r>
      <w:r>
        <w:rPr>
          <w:rFonts w:hint="eastAsia" w:asciiTheme="minorEastAsia" w:hAnsiTheme="minorEastAsia" w:eastAsiaTheme="minorEastAsia"/>
          <w:b/>
          <w:spacing w:val="2"/>
          <w:szCs w:val="21"/>
        </w:rPr>
        <w:t>人民币</w:t>
      </w:r>
      <w:r>
        <w:rPr>
          <w:rFonts w:hint="eastAsia" w:asciiTheme="minorEastAsia" w:hAnsiTheme="minorEastAsia" w:eastAsiaTheme="minorEastAsia"/>
          <w:b/>
          <w:spacing w:val="2"/>
          <w:szCs w:val="21"/>
          <w:lang w:val="en-US" w:eastAsia="zh-CN"/>
        </w:rPr>
        <w:t>528</w:t>
      </w:r>
      <w:r>
        <w:rPr>
          <w:rFonts w:hint="eastAsia" w:asciiTheme="minorEastAsia" w:hAnsiTheme="minorEastAsia" w:eastAsiaTheme="minorEastAsia"/>
          <w:b/>
          <w:spacing w:val="2"/>
          <w:szCs w:val="21"/>
        </w:rPr>
        <w:t>00元，</w:t>
      </w:r>
      <w:r>
        <w:rPr>
          <w:rFonts w:hint="eastAsia" w:asciiTheme="minorEastAsia" w:hAnsiTheme="minorEastAsia" w:eastAsiaTheme="minorEastAsia"/>
          <w:b/>
          <w:spacing w:val="2"/>
          <w:szCs w:val="21"/>
          <w:lang w:eastAsia="zh-CN"/>
        </w:rPr>
        <w:t>二</w:t>
      </w:r>
      <w:r>
        <w:rPr>
          <w:rFonts w:hint="eastAsia" w:asciiTheme="minorEastAsia" w:hAnsiTheme="minorEastAsia" w:eastAsiaTheme="minorEastAsia"/>
          <w:b/>
          <w:spacing w:val="2"/>
          <w:szCs w:val="21"/>
        </w:rPr>
        <w:t>标段：人民币1</w:t>
      </w:r>
      <w:r>
        <w:rPr>
          <w:rFonts w:hint="eastAsia" w:asciiTheme="minorEastAsia" w:hAnsiTheme="minorEastAsia" w:eastAsiaTheme="minorEastAsia"/>
          <w:b/>
          <w:spacing w:val="2"/>
          <w:szCs w:val="21"/>
          <w:lang w:val="en-US" w:eastAsia="zh-CN"/>
        </w:rPr>
        <w:t>9584</w:t>
      </w:r>
      <w:r>
        <w:rPr>
          <w:rFonts w:hint="eastAsia" w:asciiTheme="minorEastAsia" w:hAnsiTheme="minorEastAsia" w:eastAsiaTheme="minorEastAsia"/>
          <w:b/>
          <w:spacing w:val="2"/>
          <w:szCs w:val="21"/>
        </w:rPr>
        <w:t>元</w:t>
      </w:r>
      <w:r>
        <w:rPr>
          <w:rFonts w:asciiTheme="minorEastAsia" w:hAnsiTheme="minorEastAsia" w:eastAsiaTheme="minorEastAsia"/>
          <w:b/>
          <w:spacing w:val="2"/>
          <w:szCs w:val="21"/>
        </w:rPr>
        <w:t>。</w:t>
      </w:r>
    </w:p>
    <w:p>
      <w:pPr>
        <w:snapToGrid w:val="0"/>
        <w:spacing w:line="360" w:lineRule="exact"/>
        <w:ind w:firstLine="430" w:firstLineChars="200"/>
        <w:rPr>
          <w:rFonts w:asciiTheme="minorEastAsia" w:hAnsiTheme="minorEastAsia" w:eastAsiaTheme="minorEastAsia"/>
          <w:b/>
          <w:spacing w:val="2"/>
          <w:szCs w:val="21"/>
        </w:rPr>
      </w:pPr>
      <w:r>
        <w:rPr>
          <w:rFonts w:hint="eastAsia" w:asciiTheme="minorEastAsia" w:hAnsiTheme="minorEastAsia" w:eastAsiaTheme="minorEastAsia"/>
          <w:b/>
          <w:spacing w:val="2"/>
          <w:szCs w:val="21"/>
        </w:rPr>
        <w:t>四、项目简要说明</w:t>
      </w:r>
    </w:p>
    <w:p>
      <w:pPr>
        <w:snapToGrid w:val="0"/>
        <w:spacing w:line="360" w:lineRule="exact"/>
        <w:ind w:firstLine="428" w:firstLineChars="200"/>
        <w:rPr>
          <w:rFonts w:asciiTheme="minorEastAsia" w:hAnsiTheme="minorEastAsia" w:eastAsiaTheme="minorEastAsia"/>
          <w:szCs w:val="21"/>
        </w:rPr>
      </w:pPr>
      <w:r>
        <w:rPr>
          <w:rFonts w:hint="eastAsia" w:asciiTheme="minorEastAsia" w:hAnsiTheme="minorEastAsia" w:eastAsiaTheme="minorEastAsia"/>
          <w:spacing w:val="2"/>
          <w:szCs w:val="21"/>
        </w:rPr>
        <w:t>本项目是</w:t>
      </w:r>
      <w:r>
        <w:rPr>
          <w:rFonts w:hint="eastAsia" w:ascii="宋体"/>
          <w:szCs w:val="21"/>
        </w:rPr>
        <w:t>常州市新北区河海幼儿园</w:t>
      </w:r>
      <w:r>
        <w:rPr>
          <w:rFonts w:hint="eastAsia" w:ascii="宋体"/>
          <w:bCs/>
          <w:szCs w:val="21"/>
        </w:rPr>
        <w:t>固定资产设施采购项目</w:t>
      </w:r>
      <w:r>
        <w:rPr>
          <w:rFonts w:hint="eastAsia" w:asciiTheme="minorEastAsia" w:hAnsiTheme="minorEastAsia" w:eastAsiaTheme="minorEastAsia"/>
          <w:szCs w:val="21"/>
        </w:rPr>
        <w:t>，一标段：</w:t>
      </w:r>
      <w:r>
        <w:rPr>
          <w:rFonts w:hint="eastAsia" w:asciiTheme="minorEastAsia" w:hAnsiTheme="minorEastAsia" w:eastAsiaTheme="minorEastAsia"/>
          <w:szCs w:val="21"/>
          <w:lang w:eastAsia="zh-CN"/>
        </w:rPr>
        <w:t>消毒</w:t>
      </w:r>
      <w:r>
        <w:rPr>
          <w:rFonts w:asciiTheme="minorEastAsia" w:hAnsiTheme="minorEastAsia" w:eastAsiaTheme="minorEastAsia"/>
          <w:szCs w:val="21"/>
        </w:rPr>
        <w:t>设备采购</w:t>
      </w:r>
      <w:r>
        <w:rPr>
          <w:rFonts w:hint="eastAsia" w:asciiTheme="minorEastAsia" w:hAnsiTheme="minorEastAsia" w:eastAsiaTheme="minorEastAsia"/>
          <w:szCs w:val="21"/>
        </w:rPr>
        <w:t>，</w:t>
      </w:r>
      <w:r>
        <w:rPr>
          <w:rFonts w:hint="eastAsia" w:asciiTheme="minorEastAsia" w:hAnsiTheme="minorEastAsia" w:eastAsiaTheme="minorEastAsia"/>
          <w:szCs w:val="21"/>
          <w:lang w:eastAsia="zh-CN"/>
        </w:rPr>
        <w:t>二</w:t>
      </w:r>
      <w:r>
        <w:rPr>
          <w:rFonts w:asciiTheme="minorEastAsia" w:hAnsiTheme="minorEastAsia" w:eastAsiaTheme="minorEastAsia"/>
          <w:szCs w:val="21"/>
        </w:rPr>
        <w:t>标段：厨具采购</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采购清单如下：</w:t>
      </w:r>
    </w:p>
    <w:p>
      <w:pPr>
        <w:spacing w:line="360" w:lineRule="exact"/>
        <w:ind w:firstLine="42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lang w:eastAsia="zh-CN"/>
        </w:rPr>
        <w:t>一</w:t>
      </w:r>
      <w:r>
        <w:rPr>
          <w:rFonts w:hint="eastAsia" w:asciiTheme="minorEastAsia" w:hAnsiTheme="minorEastAsia" w:eastAsiaTheme="minorEastAsia"/>
          <w:b/>
          <w:bCs/>
          <w:szCs w:val="21"/>
        </w:rPr>
        <w:t>标段：</w:t>
      </w:r>
      <w:r>
        <w:rPr>
          <w:rFonts w:hint="eastAsia" w:asciiTheme="minorEastAsia" w:hAnsiTheme="minorEastAsia" w:eastAsiaTheme="minorEastAsia"/>
          <w:b/>
          <w:bCs/>
          <w:szCs w:val="21"/>
          <w:lang w:eastAsia="zh-CN"/>
        </w:rPr>
        <w:t>消毒</w:t>
      </w:r>
      <w:r>
        <w:rPr>
          <w:rFonts w:hint="eastAsia" w:asciiTheme="minorEastAsia" w:hAnsiTheme="minorEastAsia" w:eastAsiaTheme="minorEastAsia"/>
          <w:b/>
          <w:bCs/>
          <w:szCs w:val="21"/>
        </w:rPr>
        <w:t>设备</w:t>
      </w:r>
    </w:p>
    <w:tbl>
      <w:tblPr>
        <w:tblStyle w:val="20"/>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968"/>
        <w:gridCol w:w="141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spacing w:line="240" w:lineRule="exact"/>
              <w:ind w:firstLine="361" w:firstLineChars="200"/>
              <w:outlineLvl w:val="0"/>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序号</w:t>
            </w:r>
          </w:p>
        </w:tc>
        <w:tc>
          <w:tcPr>
            <w:tcW w:w="3968" w:type="dxa"/>
            <w:shd w:val="clear" w:color="auto" w:fill="auto"/>
            <w:vAlign w:val="center"/>
          </w:tcPr>
          <w:p>
            <w:pPr>
              <w:spacing w:line="240" w:lineRule="exact"/>
              <w:ind w:firstLine="361" w:firstLineChars="200"/>
              <w:jc w:val="center"/>
              <w:outlineLvl w:val="0"/>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项目名称</w:t>
            </w:r>
          </w:p>
        </w:tc>
        <w:tc>
          <w:tcPr>
            <w:tcW w:w="1417" w:type="dxa"/>
            <w:shd w:val="clear" w:color="auto" w:fill="auto"/>
            <w:vAlign w:val="center"/>
          </w:tcPr>
          <w:p>
            <w:pPr>
              <w:spacing w:line="240" w:lineRule="exact"/>
              <w:ind w:firstLine="361" w:firstLineChars="200"/>
              <w:outlineLvl w:val="0"/>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数量</w:t>
            </w:r>
          </w:p>
        </w:tc>
        <w:tc>
          <w:tcPr>
            <w:tcW w:w="1611" w:type="dxa"/>
            <w:shd w:val="clear" w:color="auto" w:fill="auto"/>
            <w:vAlign w:val="center"/>
          </w:tcPr>
          <w:p>
            <w:pPr>
              <w:spacing w:line="240" w:lineRule="exact"/>
              <w:jc w:val="center"/>
              <w:outlineLvl w:val="0"/>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spacing w:line="240" w:lineRule="exact"/>
              <w:jc w:val="center"/>
              <w:outlineLvl w:val="0"/>
              <w:rPr>
                <w:rFonts w:asciiTheme="minorEastAsia" w:hAnsiTheme="minorEastAsia" w:eastAsiaTheme="minorEastAsia"/>
                <w:bCs/>
                <w:sz w:val="18"/>
                <w:szCs w:val="18"/>
              </w:rPr>
            </w:pPr>
            <w:r>
              <w:rPr>
                <w:rFonts w:hint="eastAsia" w:asciiTheme="minorEastAsia" w:hAnsiTheme="minorEastAsia" w:eastAsiaTheme="minorEastAsia"/>
                <w:bCs/>
                <w:sz w:val="18"/>
                <w:szCs w:val="18"/>
              </w:rPr>
              <w:t>1</w:t>
            </w:r>
          </w:p>
        </w:tc>
        <w:tc>
          <w:tcPr>
            <w:tcW w:w="3968" w:type="dxa"/>
            <w:shd w:val="clear" w:color="auto" w:fill="auto"/>
            <w:vAlign w:val="center"/>
          </w:tcPr>
          <w:p>
            <w:pPr>
              <w:spacing w:line="240" w:lineRule="exact"/>
              <w:ind w:firstLine="360" w:firstLineChars="200"/>
              <w:jc w:val="center"/>
              <w:outlineLvl w:val="0"/>
              <w:rPr>
                <w:rFonts w:asciiTheme="minorEastAsia" w:hAnsiTheme="minorEastAsia" w:eastAsiaTheme="minorEastAsia"/>
                <w:bCs/>
                <w:sz w:val="18"/>
                <w:szCs w:val="18"/>
              </w:rPr>
            </w:pPr>
            <w:r>
              <w:rPr>
                <w:rFonts w:hint="eastAsia" w:asciiTheme="minorEastAsia" w:hAnsiTheme="minorEastAsia" w:eastAsiaTheme="minorEastAsia"/>
                <w:bCs/>
                <w:sz w:val="18"/>
                <w:szCs w:val="18"/>
              </w:rPr>
              <w:t>高温消毒柜</w:t>
            </w:r>
          </w:p>
        </w:tc>
        <w:tc>
          <w:tcPr>
            <w:tcW w:w="1417" w:type="dxa"/>
            <w:shd w:val="clear" w:color="auto" w:fill="auto"/>
            <w:vAlign w:val="center"/>
          </w:tcPr>
          <w:p>
            <w:pPr>
              <w:spacing w:line="240" w:lineRule="exact"/>
              <w:jc w:val="center"/>
              <w:outlineLvl w:val="0"/>
              <w:rPr>
                <w:rFonts w:hint="default" w:asciiTheme="minorEastAsia" w:hAnsiTheme="minorEastAsia" w:eastAsiaTheme="minorEastAsia"/>
                <w:bCs/>
                <w:sz w:val="18"/>
                <w:szCs w:val="18"/>
                <w:lang w:val="en-US" w:eastAsia="zh-CN"/>
              </w:rPr>
            </w:pPr>
            <w:r>
              <w:rPr>
                <w:rFonts w:hint="eastAsia" w:asciiTheme="minorEastAsia" w:hAnsiTheme="minorEastAsia" w:eastAsiaTheme="minorEastAsia"/>
                <w:bCs/>
                <w:sz w:val="18"/>
                <w:szCs w:val="18"/>
                <w:lang w:val="en-US" w:eastAsia="zh-CN"/>
              </w:rPr>
              <w:t>14</w:t>
            </w:r>
          </w:p>
        </w:tc>
        <w:tc>
          <w:tcPr>
            <w:tcW w:w="1611" w:type="dxa"/>
            <w:shd w:val="clear" w:color="auto" w:fill="auto"/>
            <w:vAlign w:val="center"/>
          </w:tcPr>
          <w:p>
            <w:pPr>
              <w:spacing w:line="240" w:lineRule="exact"/>
              <w:jc w:val="center"/>
              <w:outlineLvl w:val="0"/>
              <w:rPr>
                <w:rFonts w:asciiTheme="minorEastAsia" w:hAnsiTheme="minorEastAsia" w:eastAsiaTheme="minorEastAsia"/>
                <w:bCs/>
                <w:sz w:val="18"/>
                <w:szCs w:val="18"/>
              </w:rPr>
            </w:pPr>
            <w:r>
              <w:rPr>
                <w:rFonts w:hint="eastAsia" w:asciiTheme="minorEastAsia" w:hAnsiTheme="minorEastAsia" w:eastAsiaTheme="minorEastAsia"/>
                <w:bCs/>
                <w:sz w:val="18"/>
                <w:szCs w:val="18"/>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spacing w:line="240" w:lineRule="exact"/>
              <w:jc w:val="center"/>
              <w:outlineLvl w:val="0"/>
              <w:rPr>
                <w:rFonts w:asciiTheme="minorEastAsia" w:hAnsiTheme="minorEastAsia" w:eastAsiaTheme="minorEastAsia"/>
                <w:bCs/>
                <w:sz w:val="18"/>
                <w:szCs w:val="18"/>
              </w:rPr>
            </w:pPr>
            <w:r>
              <w:rPr>
                <w:rFonts w:hint="eastAsia" w:asciiTheme="minorEastAsia" w:hAnsiTheme="minorEastAsia" w:eastAsiaTheme="minorEastAsia"/>
                <w:bCs/>
                <w:sz w:val="18"/>
                <w:szCs w:val="18"/>
              </w:rPr>
              <w:t>2</w:t>
            </w:r>
          </w:p>
        </w:tc>
        <w:tc>
          <w:tcPr>
            <w:tcW w:w="3968" w:type="dxa"/>
            <w:shd w:val="clear" w:color="auto" w:fill="auto"/>
            <w:vAlign w:val="center"/>
          </w:tcPr>
          <w:p>
            <w:pPr>
              <w:spacing w:line="240" w:lineRule="exact"/>
              <w:ind w:firstLine="360" w:firstLineChars="200"/>
              <w:jc w:val="center"/>
              <w:outlineLvl w:val="0"/>
              <w:rPr>
                <w:rFonts w:asciiTheme="minorEastAsia" w:hAnsiTheme="minorEastAsia" w:eastAsiaTheme="minorEastAsia"/>
                <w:bCs/>
                <w:sz w:val="18"/>
                <w:szCs w:val="18"/>
              </w:rPr>
            </w:pPr>
            <w:r>
              <w:rPr>
                <w:rFonts w:hint="eastAsia" w:asciiTheme="minorEastAsia" w:hAnsiTheme="minorEastAsia" w:eastAsiaTheme="minorEastAsia"/>
                <w:bCs/>
                <w:sz w:val="18"/>
                <w:szCs w:val="18"/>
              </w:rPr>
              <w:t>臭氧消毒器</w:t>
            </w:r>
          </w:p>
        </w:tc>
        <w:tc>
          <w:tcPr>
            <w:tcW w:w="1417" w:type="dxa"/>
            <w:shd w:val="clear" w:color="auto" w:fill="auto"/>
            <w:vAlign w:val="center"/>
          </w:tcPr>
          <w:p>
            <w:pPr>
              <w:spacing w:line="240" w:lineRule="exact"/>
              <w:jc w:val="center"/>
              <w:outlineLvl w:val="0"/>
              <w:rPr>
                <w:rFonts w:hint="default" w:asciiTheme="minorEastAsia" w:hAnsiTheme="minorEastAsia" w:eastAsiaTheme="minorEastAsia"/>
                <w:bCs/>
                <w:sz w:val="18"/>
                <w:szCs w:val="18"/>
                <w:lang w:val="en-US" w:eastAsia="zh-CN"/>
              </w:rPr>
            </w:pPr>
            <w:r>
              <w:rPr>
                <w:rFonts w:hint="eastAsia" w:asciiTheme="minorEastAsia" w:hAnsiTheme="minorEastAsia" w:eastAsiaTheme="minorEastAsia"/>
                <w:bCs/>
                <w:sz w:val="18"/>
                <w:szCs w:val="18"/>
                <w:lang w:val="en-US" w:eastAsia="zh-CN"/>
              </w:rPr>
              <w:t>48</w:t>
            </w:r>
            <w:bookmarkStart w:id="0" w:name="_GoBack"/>
            <w:bookmarkEnd w:id="0"/>
          </w:p>
        </w:tc>
        <w:tc>
          <w:tcPr>
            <w:tcW w:w="1611" w:type="dxa"/>
            <w:shd w:val="clear" w:color="auto" w:fill="auto"/>
            <w:vAlign w:val="center"/>
          </w:tcPr>
          <w:p>
            <w:pPr>
              <w:spacing w:line="240" w:lineRule="exact"/>
              <w:jc w:val="center"/>
              <w:outlineLvl w:val="0"/>
              <w:rPr>
                <w:rFonts w:asciiTheme="minorEastAsia" w:hAnsiTheme="minorEastAsia" w:eastAsiaTheme="minorEastAsia"/>
                <w:bCs/>
                <w:sz w:val="18"/>
                <w:szCs w:val="18"/>
              </w:rPr>
            </w:pPr>
            <w:r>
              <w:rPr>
                <w:rFonts w:hint="eastAsia" w:asciiTheme="minorEastAsia" w:hAnsiTheme="minorEastAsia" w:eastAsiaTheme="minorEastAsia"/>
                <w:bCs/>
                <w:sz w:val="18"/>
                <w:szCs w:val="18"/>
              </w:rPr>
              <w:t>台</w:t>
            </w:r>
          </w:p>
        </w:tc>
      </w:tr>
    </w:tbl>
    <w:p>
      <w:pPr>
        <w:spacing w:line="360" w:lineRule="exact"/>
        <w:ind w:firstLine="422" w:firstLineChars="200"/>
        <w:outlineLvl w:val="0"/>
        <w:rPr>
          <w:rFonts w:asciiTheme="minorEastAsia" w:hAnsiTheme="minorEastAsia" w:eastAsiaTheme="minorEastAsia"/>
          <w:b/>
          <w:bCs/>
          <w:szCs w:val="21"/>
        </w:rPr>
      </w:pPr>
      <w:r>
        <w:rPr>
          <w:rFonts w:hint="eastAsia" w:asciiTheme="minorEastAsia" w:hAnsiTheme="minorEastAsia" w:eastAsiaTheme="minorEastAsia"/>
          <w:b/>
          <w:bCs/>
          <w:szCs w:val="21"/>
          <w:lang w:eastAsia="zh-CN"/>
        </w:rPr>
        <w:t>二</w:t>
      </w:r>
      <w:r>
        <w:rPr>
          <w:rFonts w:hint="eastAsia" w:asciiTheme="minorEastAsia" w:hAnsiTheme="minorEastAsia" w:eastAsiaTheme="minorEastAsia"/>
          <w:b/>
          <w:bCs/>
          <w:szCs w:val="21"/>
        </w:rPr>
        <w:t>标段：厨具</w:t>
      </w:r>
    </w:p>
    <w:tbl>
      <w:tblPr>
        <w:tblStyle w:val="20"/>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7"/>
        <w:gridCol w:w="3968"/>
        <w:gridCol w:w="1417"/>
        <w:gridCol w:w="1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序号</w:t>
            </w:r>
          </w:p>
        </w:tc>
        <w:tc>
          <w:tcPr>
            <w:tcW w:w="3968" w:type="dxa"/>
            <w:shd w:val="clear" w:color="auto" w:fill="auto"/>
            <w:noWrap/>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项目名称</w:t>
            </w:r>
          </w:p>
        </w:tc>
        <w:tc>
          <w:tcPr>
            <w:tcW w:w="1417" w:type="dxa"/>
            <w:shd w:val="clear" w:color="auto" w:fill="auto"/>
            <w:noWrap/>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数 量</w:t>
            </w:r>
          </w:p>
        </w:tc>
        <w:tc>
          <w:tcPr>
            <w:tcW w:w="1611" w:type="dxa"/>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1</w:t>
            </w:r>
          </w:p>
        </w:tc>
        <w:tc>
          <w:tcPr>
            <w:tcW w:w="3968" w:type="dxa"/>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双</w:t>
            </w:r>
            <w:r>
              <w:rPr>
                <w:rFonts w:hint="eastAsia" w:cs="宋体" w:asciiTheme="minorEastAsia" w:hAnsiTheme="minorEastAsia" w:eastAsiaTheme="minorEastAsia"/>
                <w:kern w:val="0"/>
                <w:sz w:val="18"/>
                <w:szCs w:val="18"/>
              </w:rPr>
              <w:t>门电饭车（含盘30只）</w:t>
            </w:r>
          </w:p>
        </w:tc>
        <w:tc>
          <w:tcPr>
            <w:tcW w:w="1417" w:type="dxa"/>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w:t>
            </w:r>
          </w:p>
        </w:tc>
        <w:tc>
          <w:tcPr>
            <w:tcW w:w="1611"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widowControl/>
              <w:jc w:val="center"/>
              <w:rPr>
                <w:rFonts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2</w:t>
            </w:r>
          </w:p>
        </w:tc>
        <w:tc>
          <w:tcPr>
            <w:tcW w:w="3968" w:type="dxa"/>
            <w:shd w:val="clear" w:color="auto" w:fill="auto"/>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大锅灶</w:t>
            </w:r>
            <w:r>
              <w:rPr>
                <w:rFonts w:hint="eastAsia" w:cs="宋体" w:asciiTheme="minorEastAsia" w:hAnsiTheme="minorEastAsia" w:eastAsiaTheme="minorEastAsia"/>
                <w:kern w:val="0"/>
                <w:sz w:val="18"/>
                <w:szCs w:val="18"/>
              </w:rPr>
              <w:t>（含直径82窄边锅2只）</w:t>
            </w:r>
          </w:p>
        </w:tc>
        <w:tc>
          <w:tcPr>
            <w:tcW w:w="1417" w:type="dxa"/>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 </w:t>
            </w:r>
          </w:p>
        </w:tc>
        <w:tc>
          <w:tcPr>
            <w:tcW w:w="1611"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shd w:val="clear" w:color="auto" w:fill="auto"/>
            <w:noWrap/>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3</w:t>
            </w:r>
          </w:p>
        </w:tc>
        <w:tc>
          <w:tcPr>
            <w:tcW w:w="3968" w:type="dxa"/>
            <w:shd w:val="clear" w:color="auto" w:fill="auto"/>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餐车</w:t>
            </w:r>
          </w:p>
        </w:tc>
        <w:tc>
          <w:tcPr>
            <w:tcW w:w="1417" w:type="dxa"/>
            <w:shd w:val="clear" w:color="auto" w:fill="auto"/>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4</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小碗（含小勺）</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r>
              <w:rPr>
                <w:rFonts w:hint="eastAsia" w:cs="宋体" w:asciiTheme="minorEastAsia" w:hAnsiTheme="minorEastAsia" w:eastAsiaTheme="minorEastAsia"/>
                <w:kern w:val="0"/>
                <w:sz w:val="18"/>
                <w:szCs w:val="18"/>
              </w:rPr>
              <w:t xml:space="preserve">00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5</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餐盘（圆）</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16</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6</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餐盘（方）</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16</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7</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大餐盘（方）</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8</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不锈钢菜盆（28cm）</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4</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9</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不锈钢桶（25*23含盖）</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4</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10</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不锈钢桶（30*30含盖）</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11</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不锈钢漏桶（30*28含盖）</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2</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12</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不锈钢盖子（25cm）</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4</w:t>
            </w:r>
            <w:r>
              <w:rPr>
                <w:rFonts w:hint="eastAsia" w:cs="宋体" w:asciiTheme="minorEastAsia" w:hAnsiTheme="minorEastAsia" w:eastAsiaTheme="minorEastAsia"/>
                <w:kern w:val="0"/>
                <w:sz w:val="18"/>
                <w:szCs w:val="18"/>
              </w:rPr>
              <w:t xml:space="preserve">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eastAsia" w:cs="宋体" w:asciiTheme="minorEastAsia" w:hAnsiTheme="minorEastAsia" w:eastAsiaTheme="minorEastAsia"/>
                <w:b/>
                <w:kern w:val="0"/>
                <w:sz w:val="18"/>
                <w:szCs w:val="18"/>
              </w:rPr>
            </w:pPr>
            <w:r>
              <w:rPr>
                <w:rFonts w:hint="eastAsia" w:cs="宋体" w:asciiTheme="minorEastAsia" w:hAnsiTheme="minorEastAsia" w:eastAsiaTheme="minorEastAsia"/>
                <w:b/>
                <w:kern w:val="0"/>
                <w:sz w:val="18"/>
                <w:szCs w:val="18"/>
              </w:rPr>
              <w:t>13</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不锈钢口杯</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 xml:space="preserve">100 </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default" w:cs="宋体" w:asciiTheme="minorEastAsia" w:hAnsiTheme="minorEastAsia" w:eastAsiaTheme="minorEastAsia"/>
                <w:b/>
                <w:kern w:val="0"/>
                <w:sz w:val="18"/>
                <w:szCs w:val="18"/>
                <w:lang w:val="en-US" w:eastAsia="zh-CN"/>
              </w:rPr>
            </w:pPr>
            <w:r>
              <w:rPr>
                <w:rFonts w:hint="eastAsia" w:cs="宋体" w:asciiTheme="minorEastAsia" w:hAnsiTheme="minorEastAsia" w:eastAsiaTheme="minorEastAsia"/>
                <w:b/>
                <w:kern w:val="0"/>
                <w:sz w:val="18"/>
                <w:szCs w:val="18"/>
                <w:lang w:val="en-US" w:eastAsia="zh-CN"/>
              </w:rPr>
              <w:t>14</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不锈钢大勺</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1527" w:type="dxa"/>
            <w:vAlign w:val="center"/>
          </w:tcPr>
          <w:p>
            <w:pPr>
              <w:widowControl/>
              <w:jc w:val="center"/>
              <w:rPr>
                <w:rFonts w:hint="default" w:cs="宋体" w:asciiTheme="minorEastAsia" w:hAnsiTheme="minorEastAsia" w:eastAsiaTheme="minorEastAsia"/>
                <w:b/>
                <w:kern w:val="0"/>
                <w:sz w:val="18"/>
                <w:szCs w:val="18"/>
                <w:lang w:val="en-US" w:eastAsia="zh-CN"/>
              </w:rPr>
            </w:pPr>
            <w:r>
              <w:rPr>
                <w:rFonts w:hint="eastAsia" w:cs="宋体" w:asciiTheme="minorEastAsia" w:hAnsiTheme="minorEastAsia" w:eastAsiaTheme="minorEastAsia"/>
                <w:b/>
                <w:kern w:val="0"/>
                <w:sz w:val="18"/>
                <w:szCs w:val="18"/>
                <w:lang w:val="en-US" w:eastAsia="zh-CN"/>
              </w:rPr>
              <w:t>15</w:t>
            </w:r>
          </w:p>
        </w:tc>
        <w:tc>
          <w:tcPr>
            <w:tcW w:w="3968" w:type="dxa"/>
            <w:vAlign w:val="center"/>
          </w:tcPr>
          <w:p>
            <w:pPr>
              <w:widowControl/>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不锈钢小漏勺</w:t>
            </w:r>
          </w:p>
        </w:tc>
        <w:tc>
          <w:tcPr>
            <w:tcW w:w="1417"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w:t>
            </w:r>
          </w:p>
        </w:tc>
        <w:tc>
          <w:tcPr>
            <w:tcW w:w="1611" w:type="dxa"/>
            <w:vAlign w:val="center"/>
          </w:tcPr>
          <w:p>
            <w:pPr>
              <w:widowControl/>
              <w:jc w:val="center"/>
              <w:rPr>
                <w:rFonts w:hint="eastAsia"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个</w:t>
            </w:r>
          </w:p>
        </w:tc>
      </w:tr>
    </w:tbl>
    <w:p>
      <w:pPr>
        <w:snapToGrid w:val="0"/>
        <w:spacing w:line="360" w:lineRule="exact"/>
        <w:ind w:firstLine="422" w:firstLineChars="200"/>
        <w:rPr>
          <w:rFonts w:cs="宋体" w:asciiTheme="minorEastAsia" w:hAnsiTheme="minorEastAsia" w:eastAsiaTheme="minorEastAsia"/>
          <w:szCs w:val="21"/>
        </w:rPr>
      </w:pPr>
      <w:r>
        <w:rPr>
          <w:rFonts w:hint="eastAsia" w:asciiTheme="minorEastAsia" w:hAnsiTheme="minorEastAsia" w:eastAsiaTheme="minorEastAsia"/>
          <w:b/>
          <w:bCs/>
          <w:szCs w:val="21"/>
        </w:rPr>
        <w:t>五、供应商资格要求</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（一）一般资格条件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1.</w:t>
      </w:r>
      <w:r>
        <w:rPr>
          <w:rFonts w:asciiTheme="minorEastAsia" w:hAnsiTheme="minorEastAsia" w:eastAsiaTheme="minorEastAsia"/>
          <w:szCs w:val="21"/>
        </w:rPr>
        <w:t>在中华人民共和国境内注册，</w:t>
      </w:r>
      <w:r>
        <w:rPr>
          <w:rFonts w:hint="eastAsia" w:cs="宋体" w:asciiTheme="minorEastAsia" w:hAnsiTheme="minorEastAsia" w:eastAsiaTheme="minorEastAsia"/>
          <w:color w:val="000000"/>
          <w:szCs w:val="21"/>
        </w:rPr>
        <w:t xml:space="preserve">具有独立承担民事责任的能力；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2.具有良好的商业信誉和健全的财务会计制度；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3.具有履行合同所必需的货物和专业技术能力；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4.有依法缴纳税收和社会保障资金的良好记录；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5.参加采购活动前三年内，在经营活动中没有重大违法记录；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6.法律、行政法规规定的其他条件；</w:t>
      </w:r>
    </w:p>
    <w:p>
      <w:pPr>
        <w:spacing w:line="360" w:lineRule="exact"/>
        <w:ind w:firstLine="420" w:firstLineChars="200"/>
        <w:rPr>
          <w:rFonts w:cs="宋体" w:asciiTheme="minorEastAsia" w:hAnsiTheme="minorEastAsia" w:eastAsiaTheme="minorEastAsia"/>
          <w:color w:val="000000"/>
          <w:szCs w:val="21"/>
        </w:rPr>
      </w:pPr>
      <w:r>
        <w:rPr>
          <w:rFonts w:cs="宋体" w:asciiTheme="minorEastAsia" w:hAnsiTheme="minorEastAsia" w:eastAsiaTheme="minorEastAsia"/>
          <w:color w:val="000000"/>
          <w:szCs w:val="21"/>
        </w:rPr>
        <w:t>7</w:t>
      </w:r>
      <w:r>
        <w:rPr>
          <w:rFonts w:hint="eastAsia" w:cs="宋体" w:asciiTheme="minorEastAsia" w:hAnsiTheme="minorEastAsia" w:eastAsiaTheme="minorEastAsia"/>
          <w:color w:val="000000"/>
          <w:szCs w:val="21"/>
        </w:rPr>
        <w:t>.单位负责人为同一人或者存在直接控股、管理关系的不同供应商，不得参加同一合同项下的采购活动；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8. 未被“信用中国”网站（www.creditchina.gov.cn）</w:t>
      </w:r>
      <w:r>
        <w:rPr>
          <w:rFonts w:hint="eastAsia" w:ascii="宋体" w:hAnsi="宋体"/>
          <w:szCs w:val="21"/>
        </w:rPr>
        <w:t>、中国政府采购网</w:t>
      </w:r>
      <w:r>
        <w:rPr>
          <w:rFonts w:ascii="宋体" w:hAnsi="宋体"/>
          <w:szCs w:val="21"/>
        </w:rPr>
        <w:t>(www.ccgp.gov.cn)</w:t>
      </w:r>
      <w:r>
        <w:rPr>
          <w:rFonts w:hint="eastAsia" w:cs="宋体" w:asciiTheme="minorEastAsia" w:hAnsiTheme="minorEastAsia" w:eastAsiaTheme="minorEastAsia"/>
          <w:color w:val="000000"/>
          <w:szCs w:val="21"/>
        </w:rPr>
        <w:t>列入失信被执行人、重大税收违法案件当事人名单、政府采购严重失信行为记录名单。</w:t>
      </w:r>
    </w:p>
    <w:p>
      <w:pPr>
        <w:spacing w:line="360" w:lineRule="exact"/>
        <w:ind w:firstLine="422" w:firstLineChars="200"/>
        <w:rPr>
          <w:rFonts w:ascii="宋体" w:hAnsi="宋体"/>
          <w:b/>
        </w:rPr>
      </w:pPr>
      <w:r>
        <w:rPr>
          <w:rFonts w:hint="eastAsia" w:cs="宋体" w:asciiTheme="minorEastAsia" w:hAnsiTheme="minorEastAsia" w:eastAsiaTheme="minorEastAsia"/>
          <w:b/>
          <w:color w:val="000000"/>
          <w:szCs w:val="21"/>
        </w:rPr>
        <w:t>（二）其他资格要求</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9.提供至少一份自201</w:t>
      </w:r>
      <w:r>
        <w:rPr>
          <w:rFonts w:cs="宋体" w:asciiTheme="minorEastAsia" w:hAnsiTheme="minorEastAsia" w:eastAsiaTheme="minorEastAsia"/>
          <w:color w:val="000000"/>
          <w:szCs w:val="21"/>
        </w:rPr>
        <w:t>6</w:t>
      </w:r>
      <w:r>
        <w:rPr>
          <w:rFonts w:hint="eastAsia" w:cs="宋体" w:asciiTheme="minorEastAsia" w:hAnsiTheme="minorEastAsia" w:eastAsiaTheme="minorEastAsia"/>
          <w:color w:val="000000"/>
          <w:szCs w:val="21"/>
        </w:rPr>
        <w:t>年1月1日以来完成的类似于本项目的业绩证明材料。(每个</w:t>
      </w:r>
      <w:r>
        <w:rPr>
          <w:rFonts w:cs="宋体" w:asciiTheme="minorEastAsia" w:hAnsiTheme="minorEastAsia" w:eastAsiaTheme="minorEastAsia"/>
          <w:color w:val="000000"/>
          <w:szCs w:val="21"/>
        </w:rPr>
        <w:t>标段均</w:t>
      </w:r>
      <w:r>
        <w:rPr>
          <w:rFonts w:hint="eastAsia" w:cs="宋体" w:asciiTheme="minorEastAsia" w:hAnsiTheme="minorEastAsia" w:eastAsiaTheme="minorEastAsia"/>
          <w:color w:val="000000"/>
          <w:szCs w:val="21"/>
        </w:rPr>
        <w:t>应</w:t>
      </w:r>
      <w:r>
        <w:rPr>
          <w:rFonts w:cs="宋体" w:asciiTheme="minorEastAsia" w:hAnsiTheme="minorEastAsia" w:eastAsiaTheme="minorEastAsia"/>
          <w:color w:val="000000"/>
          <w:szCs w:val="21"/>
        </w:rPr>
        <w:t>提供</w:t>
      </w:r>
      <w:r>
        <w:rPr>
          <w:rFonts w:hint="eastAsia" w:cs="宋体" w:asciiTheme="minorEastAsia" w:hAnsiTheme="minorEastAsia" w:eastAsiaTheme="minorEastAsia"/>
          <w:color w:val="000000"/>
          <w:szCs w:val="21"/>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（三）</w:t>
      </w:r>
      <w:r>
        <w:rPr>
          <w:rFonts w:hint="eastAsia" w:ascii="宋体" w:hAnsi="宋体" w:cs="宋体"/>
          <w:b/>
          <w:bCs/>
          <w:szCs w:val="21"/>
        </w:rPr>
        <w:t>本项目不接受联合体</w:t>
      </w:r>
      <w:r>
        <w:rPr>
          <w:rFonts w:cs="宋体" w:asciiTheme="minorEastAsia" w:hAnsiTheme="minorEastAsia" w:eastAsiaTheme="minorEastAsia"/>
          <w:b/>
          <w:color w:val="000000"/>
          <w:szCs w:val="21"/>
        </w:rPr>
        <w:t>投标</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六、</w:t>
      </w:r>
      <w:r>
        <w:rPr>
          <w:rFonts w:hint="eastAsia" w:asciiTheme="minorEastAsia" w:hAnsiTheme="minorEastAsia" w:eastAsiaTheme="minorEastAsia"/>
          <w:b/>
          <w:bCs/>
          <w:szCs w:val="21"/>
        </w:rPr>
        <w:t>询价通知书领取的时间</w:t>
      </w:r>
    </w:p>
    <w:p>
      <w:pPr>
        <w:spacing w:line="360" w:lineRule="exact"/>
        <w:ind w:firstLine="420" w:firstLineChars="200"/>
        <w:rPr>
          <w:rFonts w:ascii="宋体"/>
          <w:b/>
          <w:kern w:val="0"/>
          <w:szCs w:val="21"/>
        </w:rPr>
      </w:pPr>
      <w:r>
        <w:rPr>
          <w:rFonts w:hint="eastAsia" w:asciiTheme="minorEastAsia" w:hAnsiTheme="minorEastAsia" w:eastAsiaTheme="minorEastAsia"/>
          <w:bCs/>
          <w:szCs w:val="21"/>
        </w:rPr>
        <w:t>询价</w:t>
      </w:r>
      <w:r>
        <w:rPr>
          <w:rFonts w:hint="eastAsia" w:asciiTheme="minorEastAsia" w:hAnsiTheme="minorEastAsia" w:eastAsiaTheme="minorEastAsia"/>
          <w:szCs w:val="21"/>
        </w:rPr>
        <w:t>通知书领取时间</w:t>
      </w:r>
      <w:r>
        <w:rPr>
          <w:rFonts w:hint="eastAsia" w:cs="宋体" w:asciiTheme="minorEastAsia" w:hAnsiTheme="minorEastAsia" w:eastAsiaTheme="minorEastAsia"/>
          <w:kern w:val="0"/>
          <w:szCs w:val="21"/>
        </w:rPr>
        <w:t>：</w:t>
      </w:r>
      <w:r>
        <w:rPr>
          <w:rFonts w:hint="eastAsia" w:cs="宋体" w:asciiTheme="minorEastAsia" w:hAnsiTheme="minorEastAsia" w:eastAsiaTheme="minorEastAsia"/>
          <w:b/>
          <w:bCs/>
          <w:kern w:val="0"/>
          <w:szCs w:val="21"/>
        </w:rPr>
        <w:t>20</w:t>
      </w:r>
      <w:r>
        <w:rPr>
          <w:rFonts w:cs="宋体" w:asciiTheme="minorEastAsia" w:hAnsiTheme="minorEastAsia" w:eastAsiaTheme="minorEastAsia"/>
          <w:b/>
          <w:bCs/>
          <w:kern w:val="0"/>
          <w:szCs w:val="21"/>
        </w:rPr>
        <w:t>19</w:t>
      </w:r>
      <w:r>
        <w:rPr>
          <w:rFonts w:hint="eastAsia" w:cs="宋体" w:asciiTheme="minorEastAsia" w:hAnsiTheme="minorEastAsia" w:eastAsiaTheme="minorEastAsia"/>
          <w:b/>
          <w:bCs/>
          <w:kern w:val="0"/>
          <w:szCs w:val="21"/>
        </w:rPr>
        <w:t>年</w:t>
      </w:r>
      <w:r>
        <w:rPr>
          <w:rFonts w:hint="eastAsia" w:cs="宋体" w:asciiTheme="minorEastAsia" w:hAnsiTheme="minorEastAsia" w:eastAsiaTheme="minorEastAsia"/>
          <w:b/>
          <w:bCs/>
          <w:kern w:val="0"/>
          <w:szCs w:val="21"/>
          <w:lang w:val="en-US" w:eastAsia="zh-CN"/>
        </w:rPr>
        <w:t>8</w:t>
      </w:r>
      <w:r>
        <w:rPr>
          <w:rFonts w:hint="eastAsia" w:cs="宋体" w:asciiTheme="minorEastAsia" w:hAnsiTheme="minorEastAsia" w:eastAsiaTheme="minorEastAsia"/>
          <w:b/>
          <w:bCs/>
          <w:kern w:val="0"/>
          <w:szCs w:val="21"/>
        </w:rPr>
        <w:t>月</w:t>
      </w:r>
      <w:r>
        <w:rPr>
          <w:rFonts w:hint="eastAsia" w:cs="宋体" w:asciiTheme="minorEastAsia" w:hAnsiTheme="minorEastAsia" w:eastAsiaTheme="minorEastAsia"/>
          <w:b/>
          <w:bCs/>
          <w:kern w:val="0"/>
          <w:szCs w:val="21"/>
          <w:lang w:val="en-US" w:eastAsia="zh-CN"/>
        </w:rPr>
        <w:t>5</w:t>
      </w:r>
      <w:r>
        <w:rPr>
          <w:rFonts w:hint="eastAsia" w:cs="宋体" w:asciiTheme="minorEastAsia" w:hAnsiTheme="minorEastAsia" w:eastAsiaTheme="minorEastAsia"/>
          <w:b/>
          <w:bCs/>
          <w:kern w:val="0"/>
          <w:szCs w:val="21"/>
        </w:rPr>
        <w:t>日</w:t>
      </w:r>
      <w:r>
        <w:rPr>
          <w:rFonts w:hint="eastAsia" w:ascii="宋体"/>
          <w:b/>
          <w:kern w:val="0"/>
          <w:szCs w:val="21"/>
        </w:rPr>
        <w:t>起</w:t>
      </w:r>
    </w:p>
    <w:p>
      <w:pPr>
        <w:snapToGrid w:val="0"/>
        <w:spacing w:line="360" w:lineRule="exact"/>
        <w:ind w:firstLine="420" w:firstLineChars="200"/>
        <w:rPr>
          <w:rFonts w:asciiTheme="minorEastAsia" w:hAnsiTheme="minorEastAsia" w:eastAsiaTheme="minorEastAsia"/>
          <w:bCs/>
          <w:szCs w:val="21"/>
        </w:rPr>
      </w:pPr>
      <w:r>
        <w:rPr>
          <w:rFonts w:hint="eastAsia" w:asciiTheme="minorEastAsia" w:hAnsiTheme="minorEastAsia" w:eastAsiaTheme="minorEastAsia"/>
          <w:bCs/>
          <w:szCs w:val="21"/>
        </w:rPr>
        <w:t>获取询价通知书地点：</w:t>
      </w:r>
      <w:r>
        <w:rPr>
          <w:rStyle w:val="23"/>
          <w:rFonts w:hint="eastAsia" w:cs="Arial"/>
          <w:color w:val="000000"/>
        </w:rPr>
        <w:t>符合条件的供应商自行下载，并按要求编制询价响应文件。</w:t>
      </w:r>
    </w:p>
    <w:p>
      <w:pPr>
        <w:spacing w:line="360" w:lineRule="exact"/>
        <w:ind w:firstLine="422" w:firstLineChars="200"/>
        <w:rPr>
          <w:rFonts w:cs="宋体" w:asciiTheme="minorEastAsia" w:hAnsiTheme="minorEastAsia" w:eastAsiaTheme="minorEastAsia"/>
          <w:b/>
          <w:szCs w:val="21"/>
        </w:rPr>
      </w:pPr>
      <w:r>
        <w:rPr>
          <w:rFonts w:hint="eastAsia" w:cs="宋体" w:asciiTheme="minorEastAsia" w:hAnsiTheme="minorEastAsia" w:eastAsiaTheme="minorEastAsia"/>
          <w:b/>
          <w:szCs w:val="21"/>
        </w:rPr>
        <w:t>七、勘查现场及标前答疑</w:t>
      </w:r>
    </w:p>
    <w:p>
      <w:pPr>
        <w:spacing w:line="340" w:lineRule="atLeast"/>
        <w:ind w:left="422"/>
        <w:rPr>
          <w:rFonts w:cs="宋体" w:asciiTheme="minorEastAsia" w:hAnsiTheme="minorEastAsia" w:eastAsiaTheme="minorEastAsia"/>
          <w:szCs w:val="21"/>
        </w:rPr>
      </w:pPr>
      <w:r>
        <w:rPr>
          <w:rFonts w:hint="eastAsia" w:cs="宋体" w:asciiTheme="minorEastAsia" w:hAnsiTheme="minorEastAsia" w:eastAsiaTheme="minorEastAsia"/>
          <w:szCs w:val="21"/>
        </w:rPr>
        <w:t>1.供应商自行踏勘现场。</w:t>
      </w:r>
    </w:p>
    <w:p>
      <w:pPr>
        <w:spacing w:line="340" w:lineRule="atLeast"/>
        <w:ind w:firstLine="420" w:firstLineChars="200"/>
        <w:rPr>
          <w:rFonts w:ascii="宋体"/>
          <w:szCs w:val="21"/>
        </w:rPr>
      </w:pPr>
      <w:r>
        <w:rPr>
          <w:rFonts w:hint="eastAsia" w:ascii="宋体"/>
          <w:szCs w:val="21"/>
        </w:rPr>
        <w:t>2.参加询价的供应商若认为询价通知书的资格要求和技术要求有倾向性或不公正性，可在响应文件递交截止期2日前以书面形式向我公司提出。对于没有提出澄清要求又参与了该项目的供应商将被视为完全认同该询价通知书，响应文件递交截止期后不再受理针对询价通知书的相关质疑和投诉。</w:t>
      </w:r>
    </w:p>
    <w:p>
      <w:pPr>
        <w:spacing w:line="340" w:lineRule="atLeast"/>
        <w:ind w:firstLine="422" w:firstLineChars="200"/>
        <w:rPr>
          <w:rFonts w:asciiTheme="minorEastAsia" w:hAnsiTheme="minorEastAsia" w:eastAsiaTheme="minorEastAsia"/>
          <w:b/>
          <w:bCs/>
          <w:szCs w:val="21"/>
        </w:rPr>
      </w:pPr>
      <w:r>
        <w:rPr>
          <w:rFonts w:hint="eastAsia" w:cs="宋体" w:asciiTheme="minorEastAsia" w:hAnsiTheme="minorEastAsia" w:eastAsiaTheme="minorEastAsia"/>
          <w:b/>
          <w:szCs w:val="21"/>
        </w:rPr>
        <w:t>八、询价</w:t>
      </w:r>
      <w:r>
        <w:rPr>
          <w:rFonts w:hint="eastAsia" w:asciiTheme="minorEastAsia" w:hAnsiTheme="minorEastAsia" w:eastAsiaTheme="minorEastAsia"/>
          <w:b/>
          <w:bCs/>
          <w:szCs w:val="21"/>
        </w:rPr>
        <w:t>响应文件提交及询价时间信息</w:t>
      </w:r>
    </w:p>
    <w:p>
      <w:pPr>
        <w:spacing w:line="340" w:lineRule="atLeast"/>
        <w:ind w:firstLine="422" w:firstLineChars="200"/>
        <w:rPr>
          <w:rFonts w:cs="宋体" w:asciiTheme="minorEastAsia" w:hAnsiTheme="minorEastAsia" w:eastAsiaTheme="minorEastAsia"/>
          <w:b/>
          <w:szCs w:val="21"/>
        </w:rPr>
      </w:pPr>
      <w:r>
        <w:rPr>
          <w:rFonts w:hint="eastAsia" w:asciiTheme="minorEastAsia" w:hAnsiTheme="minorEastAsia" w:eastAsiaTheme="minorEastAsia"/>
          <w:b/>
          <w:szCs w:val="21"/>
        </w:rPr>
        <w:t>询价响应文件提交时间：</w:t>
      </w:r>
      <w:r>
        <w:rPr>
          <w:rFonts w:cs="宋体" w:asciiTheme="minorEastAsia" w:hAnsiTheme="minorEastAsia" w:eastAsiaTheme="minorEastAsia"/>
          <w:b/>
          <w:szCs w:val="21"/>
        </w:rPr>
        <w:t>2019</w:t>
      </w:r>
      <w:r>
        <w:rPr>
          <w:rFonts w:hint="eastAsia" w:cs="宋体" w:asciiTheme="minorEastAsia" w:hAnsiTheme="minorEastAsia" w:eastAsiaTheme="minorEastAsia"/>
          <w:b/>
          <w:szCs w:val="21"/>
        </w:rPr>
        <w:t>年</w:t>
      </w:r>
      <w:r>
        <w:rPr>
          <w:rFonts w:hint="eastAsia" w:cs="宋体" w:asciiTheme="minorEastAsia" w:hAnsiTheme="minorEastAsia" w:eastAsiaTheme="minorEastAsia"/>
          <w:b/>
          <w:szCs w:val="21"/>
          <w:lang w:val="en-US" w:eastAsia="zh-CN"/>
        </w:rPr>
        <w:t>8</w:t>
      </w:r>
      <w:r>
        <w:rPr>
          <w:rFonts w:hint="eastAsia" w:cs="宋体" w:asciiTheme="minorEastAsia" w:hAnsiTheme="minorEastAsia" w:eastAsiaTheme="minorEastAsia"/>
          <w:b/>
          <w:szCs w:val="21"/>
        </w:rPr>
        <w:t>月</w:t>
      </w:r>
      <w:r>
        <w:rPr>
          <w:rFonts w:hint="eastAsia" w:cs="宋体" w:asciiTheme="minorEastAsia" w:hAnsiTheme="minorEastAsia" w:eastAsiaTheme="minorEastAsia"/>
          <w:b/>
          <w:szCs w:val="21"/>
          <w:lang w:val="en-US" w:eastAsia="zh-CN"/>
        </w:rPr>
        <w:t>9</w:t>
      </w:r>
      <w:r>
        <w:rPr>
          <w:rFonts w:hint="eastAsia" w:cs="宋体" w:asciiTheme="minorEastAsia" w:hAnsiTheme="minorEastAsia" w:eastAsiaTheme="minorEastAsia"/>
          <w:b/>
          <w:szCs w:val="21"/>
        </w:rPr>
        <w:t>日</w:t>
      </w:r>
      <w:r>
        <w:rPr>
          <w:rFonts w:hint="eastAsia" w:asciiTheme="minorEastAsia" w:hAnsiTheme="minorEastAsia" w:eastAsiaTheme="minorEastAsia"/>
          <w:b/>
          <w:szCs w:val="21"/>
          <w:lang w:val="en-US" w:eastAsia="zh-CN"/>
        </w:rPr>
        <w:t>8</w:t>
      </w:r>
      <w:r>
        <w:rPr>
          <w:rFonts w:asciiTheme="minorEastAsia" w:hAnsiTheme="minorEastAsia" w:eastAsiaTheme="minorEastAsia"/>
          <w:b/>
          <w:szCs w:val="21"/>
        </w:rPr>
        <w:t>:30-</w:t>
      </w:r>
      <w:r>
        <w:rPr>
          <w:rFonts w:hint="eastAsia" w:asciiTheme="minorEastAsia" w:hAnsiTheme="minorEastAsia" w:eastAsiaTheme="minorEastAsia"/>
          <w:b/>
          <w:szCs w:val="21"/>
          <w:lang w:val="en-US" w:eastAsia="zh-CN"/>
        </w:rPr>
        <w:t>9</w:t>
      </w:r>
      <w:r>
        <w:rPr>
          <w:rFonts w:asciiTheme="minorEastAsia" w:hAnsiTheme="minorEastAsia" w:eastAsiaTheme="minorEastAsia"/>
          <w:b/>
          <w:szCs w:val="21"/>
        </w:rPr>
        <w:t>:00</w:t>
      </w:r>
      <w:r>
        <w:rPr>
          <w:rFonts w:hint="eastAsia" w:cs="宋体" w:asciiTheme="minorEastAsia" w:hAnsiTheme="minorEastAsia" w:eastAsiaTheme="minorEastAsia"/>
          <w:b/>
          <w:szCs w:val="21"/>
        </w:rPr>
        <w:t>（北京时间）</w:t>
      </w:r>
    </w:p>
    <w:p>
      <w:pPr>
        <w:snapToGrid w:val="0"/>
        <w:spacing w:line="340" w:lineRule="atLeas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询价响应文件提交截止暨询价开始时间：</w:t>
      </w:r>
      <w:r>
        <w:rPr>
          <w:rFonts w:cs="宋体" w:asciiTheme="minorEastAsia" w:hAnsiTheme="minorEastAsia" w:eastAsiaTheme="minorEastAsia"/>
          <w:b/>
          <w:szCs w:val="21"/>
        </w:rPr>
        <w:t>2019</w:t>
      </w:r>
      <w:r>
        <w:rPr>
          <w:rFonts w:hint="eastAsia" w:cs="宋体" w:asciiTheme="minorEastAsia" w:hAnsiTheme="minorEastAsia" w:eastAsiaTheme="minorEastAsia"/>
          <w:b/>
          <w:szCs w:val="21"/>
        </w:rPr>
        <w:t>年</w:t>
      </w:r>
      <w:r>
        <w:rPr>
          <w:rFonts w:hint="eastAsia" w:cs="宋体" w:asciiTheme="minorEastAsia" w:hAnsiTheme="minorEastAsia" w:eastAsiaTheme="minorEastAsia"/>
          <w:b/>
          <w:szCs w:val="21"/>
          <w:lang w:val="en-US" w:eastAsia="zh-CN"/>
        </w:rPr>
        <w:t>8</w:t>
      </w:r>
      <w:r>
        <w:rPr>
          <w:rFonts w:hint="eastAsia" w:cs="宋体" w:asciiTheme="minorEastAsia" w:hAnsiTheme="minorEastAsia" w:eastAsiaTheme="minorEastAsia"/>
          <w:b/>
          <w:szCs w:val="21"/>
        </w:rPr>
        <w:t>月</w:t>
      </w:r>
      <w:r>
        <w:rPr>
          <w:rFonts w:hint="eastAsia" w:cs="宋体" w:asciiTheme="minorEastAsia" w:hAnsiTheme="minorEastAsia" w:eastAsiaTheme="minorEastAsia"/>
          <w:b/>
          <w:szCs w:val="21"/>
          <w:lang w:val="en-US" w:eastAsia="zh-CN"/>
        </w:rPr>
        <w:t>9</w:t>
      </w:r>
      <w:r>
        <w:rPr>
          <w:rFonts w:asciiTheme="minorEastAsia" w:hAnsiTheme="minorEastAsia" w:eastAsiaTheme="minorEastAsia"/>
          <w:b/>
          <w:szCs w:val="21"/>
        </w:rPr>
        <w:t>日</w:t>
      </w:r>
      <w:r>
        <w:rPr>
          <w:rFonts w:hint="eastAsia" w:asciiTheme="minorEastAsia" w:hAnsiTheme="minorEastAsia" w:eastAsiaTheme="minorEastAsia"/>
          <w:b/>
          <w:szCs w:val="21"/>
          <w:lang w:val="en-US" w:eastAsia="zh-CN"/>
        </w:rPr>
        <w:t>9</w:t>
      </w:r>
      <w:r>
        <w:rPr>
          <w:rFonts w:asciiTheme="minorEastAsia" w:hAnsiTheme="minorEastAsia" w:eastAsiaTheme="minorEastAsia"/>
          <w:b/>
          <w:szCs w:val="21"/>
        </w:rPr>
        <w:t>:00</w:t>
      </w:r>
      <w:r>
        <w:rPr>
          <w:rFonts w:hint="eastAsia" w:asciiTheme="minorEastAsia" w:hAnsiTheme="minorEastAsia" w:eastAsiaTheme="minorEastAsia"/>
          <w:b/>
          <w:szCs w:val="21"/>
        </w:rPr>
        <w:t>（北京时间）</w:t>
      </w:r>
    </w:p>
    <w:p>
      <w:pPr>
        <w:spacing w:line="340" w:lineRule="atLeast"/>
        <w:ind w:firstLine="422" w:firstLineChars="200"/>
        <w:rPr>
          <w:rFonts w:cs="宋体" w:asciiTheme="minorEastAsia" w:hAnsiTheme="minorEastAsia" w:eastAsiaTheme="minorEastAsia"/>
          <w:b/>
          <w:kern w:val="0"/>
          <w:szCs w:val="21"/>
        </w:rPr>
      </w:pPr>
      <w:r>
        <w:rPr>
          <w:rFonts w:hint="eastAsia" w:asciiTheme="minorEastAsia" w:hAnsiTheme="minorEastAsia" w:eastAsiaTheme="minorEastAsia"/>
          <w:b/>
          <w:szCs w:val="21"/>
        </w:rPr>
        <w:t>询价</w:t>
      </w:r>
      <w:r>
        <w:rPr>
          <w:rFonts w:hint="eastAsia" w:cs="宋体" w:asciiTheme="minorEastAsia" w:hAnsiTheme="minorEastAsia" w:eastAsiaTheme="minorEastAsia"/>
          <w:b/>
          <w:szCs w:val="21"/>
        </w:rPr>
        <w:t>响应文件递交地点暨</w:t>
      </w:r>
      <w:r>
        <w:rPr>
          <w:rFonts w:hint="eastAsia" w:asciiTheme="minorEastAsia" w:hAnsiTheme="minorEastAsia" w:eastAsiaTheme="minorEastAsia"/>
          <w:b/>
          <w:szCs w:val="21"/>
        </w:rPr>
        <w:t>询价开始</w:t>
      </w:r>
      <w:r>
        <w:rPr>
          <w:rFonts w:hint="eastAsia" w:cs="宋体" w:asciiTheme="minorEastAsia" w:hAnsiTheme="minorEastAsia" w:eastAsiaTheme="minorEastAsia"/>
          <w:b/>
          <w:szCs w:val="21"/>
        </w:rPr>
        <w:t>地点：</w:t>
      </w:r>
      <w:r>
        <w:rPr>
          <w:rFonts w:hint="eastAsia" w:cs="宋体" w:asciiTheme="minorEastAsia" w:hAnsiTheme="minorEastAsia" w:eastAsiaTheme="minorEastAsia"/>
          <w:b/>
          <w:kern w:val="0"/>
          <w:szCs w:val="21"/>
        </w:rPr>
        <w:t>常州市城投建设工程招标有限公司（常州市新北区通江中路396号中创大厦4楼）</w:t>
      </w:r>
    </w:p>
    <w:p>
      <w:pPr>
        <w:spacing w:line="340" w:lineRule="atLeas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九、说明</w:t>
      </w:r>
    </w:p>
    <w:p>
      <w:pPr>
        <w:spacing w:line="340" w:lineRule="atLeast"/>
        <w:ind w:firstLine="422" w:firstLineChars="200"/>
        <w:rPr>
          <w:rFonts w:cs="宋体" w:asciiTheme="minorEastAsia" w:hAnsiTheme="minorEastAsia" w:eastAsiaTheme="minorEastAsia"/>
          <w:b/>
          <w:bCs/>
          <w:szCs w:val="21"/>
        </w:rPr>
      </w:pPr>
      <w:r>
        <w:rPr>
          <w:rFonts w:hint="eastAsia" w:cs="宋体" w:asciiTheme="minorEastAsia" w:hAnsiTheme="minorEastAsia" w:eastAsiaTheme="minorEastAsia"/>
          <w:b/>
          <w:bCs/>
          <w:szCs w:val="21"/>
        </w:rPr>
        <w:t>供应商递交的询价响应文件概不退还。一经报名，供应商不得更改单位名称。</w:t>
      </w:r>
    </w:p>
    <w:p>
      <w:pPr>
        <w:spacing w:line="340" w:lineRule="atLeast"/>
        <w:ind w:firstLine="422" w:firstLineChars="200"/>
        <w:rPr>
          <w:rFonts w:cs="宋体" w:asciiTheme="minorEastAsia" w:hAnsiTheme="minorEastAsia" w:eastAsiaTheme="minorEastAsia"/>
          <w:b/>
          <w:kern w:val="0"/>
          <w:szCs w:val="21"/>
        </w:rPr>
      </w:pPr>
      <w:r>
        <w:rPr>
          <w:rFonts w:hint="eastAsia" w:cs="宋体" w:asciiTheme="minorEastAsia" w:hAnsiTheme="minorEastAsia" w:eastAsiaTheme="minorEastAsia"/>
          <w:b/>
          <w:kern w:val="0"/>
          <w:szCs w:val="21"/>
        </w:rPr>
        <w:t>十、联系方式</w:t>
      </w:r>
    </w:p>
    <w:p>
      <w:pPr>
        <w:spacing w:line="34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代理机构</w:t>
      </w:r>
      <w:r>
        <w:rPr>
          <w:rFonts w:cs="宋体" w:asciiTheme="minorEastAsia" w:hAnsiTheme="minorEastAsia" w:eastAsiaTheme="minorEastAsia"/>
          <w:szCs w:val="21"/>
        </w:rPr>
        <w:t>联系人：</w:t>
      </w:r>
      <w:r>
        <w:rPr>
          <w:rFonts w:hint="eastAsia" w:cs="宋体" w:asciiTheme="minorEastAsia" w:hAnsiTheme="minorEastAsia" w:eastAsiaTheme="minorEastAsia"/>
          <w:szCs w:val="21"/>
        </w:rPr>
        <w:t>徐菁</w:t>
      </w:r>
      <w:r>
        <w:rPr>
          <w:rFonts w:hint="eastAsia" w:ascii="宋体" w:hAnsi="宋体" w:cs="宋体"/>
          <w:szCs w:val="21"/>
        </w:rPr>
        <w:t xml:space="preserve"> </w:t>
      </w:r>
    </w:p>
    <w:p>
      <w:pPr>
        <w:spacing w:line="360" w:lineRule="exac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联系电话:0519-81580152  81580191  81580192（转分机号6012）</w:t>
      </w:r>
    </w:p>
    <w:p>
      <w:pPr>
        <w:spacing w:line="34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传    真:0519-81580105</w:t>
      </w:r>
    </w:p>
    <w:p>
      <w:pPr>
        <w:spacing w:line="340" w:lineRule="atLeast"/>
        <w:ind w:firstLine="420" w:firstLineChars="200"/>
        <w:rPr>
          <w:rFonts w:cs="宋体" w:asciiTheme="minorEastAsia" w:hAnsiTheme="minorEastAsia" w:eastAsiaTheme="minorEastAsia"/>
          <w:color w:val="FF0000"/>
          <w:szCs w:val="21"/>
        </w:rPr>
      </w:pPr>
      <w:r>
        <w:rPr>
          <w:rFonts w:hint="eastAsia" w:cs="宋体" w:asciiTheme="minorEastAsia" w:hAnsiTheme="minorEastAsia" w:eastAsiaTheme="minorEastAsia"/>
          <w:szCs w:val="21"/>
        </w:rPr>
        <w:t>地    址：常州市新北区通江中路396号中创大厦4楼</w:t>
      </w:r>
    </w:p>
    <w:p>
      <w:pPr>
        <w:spacing w:line="340" w:lineRule="atLeast"/>
        <w:ind w:firstLine="420" w:firstLineChars="200"/>
        <w:rPr>
          <w:rFonts w:cs="宋体" w:asciiTheme="minorEastAsia" w:hAnsiTheme="minorEastAsia" w:eastAsiaTheme="minorEastAsia"/>
          <w:szCs w:val="21"/>
        </w:rPr>
      </w:pPr>
      <w:r>
        <w:rPr>
          <w:rFonts w:hint="eastAsia" w:cs="宋体" w:asciiTheme="minorEastAsia" w:hAnsiTheme="minorEastAsia" w:eastAsiaTheme="minorEastAsia"/>
          <w:szCs w:val="21"/>
        </w:rPr>
        <w:t>网    址：http://www.czctzb.com    邮    箱：czctzb@163.com</w:t>
      </w:r>
    </w:p>
    <w:p>
      <w:pPr>
        <w:spacing w:line="360" w:lineRule="exact"/>
        <w:ind w:firstLine="420" w:firstLineChars="200"/>
        <w:rPr>
          <w:rFonts w:ascii="宋体" w:hAnsi="宋体" w:cs="宋体"/>
          <w:szCs w:val="21"/>
        </w:rPr>
      </w:pPr>
      <w:r>
        <w:rPr>
          <w:rFonts w:hint="eastAsia" w:ascii="宋体" w:hAnsi="宋体"/>
          <w:szCs w:val="21"/>
        </w:rPr>
        <w:t>采购人名称：</w:t>
      </w:r>
      <w:r>
        <w:rPr>
          <w:rFonts w:hint="eastAsia" w:asciiTheme="minorEastAsia" w:hAnsiTheme="minorEastAsia" w:eastAsiaTheme="minorEastAsia"/>
          <w:szCs w:val="21"/>
        </w:rPr>
        <w:t>常州市新北区河海幼儿园</w:t>
      </w:r>
    </w:p>
    <w:p>
      <w:pPr>
        <w:snapToGrid w:val="0"/>
        <w:spacing w:line="360" w:lineRule="exact"/>
        <w:ind w:firstLine="420" w:firstLineChars="200"/>
        <w:rPr>
          <w:rFonts w:ascii="宋体" w:hAnsi="宋体"/>
          <w:szCs w:val="21"/>
        </w:rPr>
      </w:pPr>
      <w:r>
        <w:rPr>
          <w:rFonts w:hint="eastAsia" w:ascii="宋体" w:hAnsi="宋体"/>
          <w:szCs w:val="21"/>
        </w:rPr>
        <w:t>联系人：</w:t>
      </w:r>
      <w:r>
        <w:rPr>
          <w:rFonts w:hint="eastAsia" w:ascii="宋体"/>
          <w:szCs w:val="21"/>
        </w:rPr>
        <w:t>朱婷</w:t>
      </w:r>
    </w:p>
    <w:p>
      <w:pPr>
        <w:snapToGrid w:val="0"/>
        <w:spacing w:line="360" w:lineRule="exact"/>
        <w:ind w:firstLine="420" w:firstLineChars="200"/>
        <w:rPr>
          <w:rFonts w:ascii="宋体" w:hAnsi="宋体"/>
          <w:szCs w:val="21"/>
        </w:rPr>
      </w:pPr>
      <w:r>
        <w:rPr>
          <w:rFonts w:hint="eastAsia" w:ascii="宋体" w:hAnsi="宋体"/>
          <w:szCs w:val="21"/>
        </w:rPr>
        <w:t>联系电话：13861089882</w:t>
      </w:r>
    </w:p>
    <w:p>
      <w:pPr>
        <w:snapToGrid w:val="0"/>
        <w:spacing w:line="340" w:lineRule="atLeast"/>
        <w:ind w:firstLine="420" w:firstLineChars="200"/>
        <w:rPr>
          <w:rFonts w:ascii="宋体" w:hAnsi="宋体"/>
          <w:spacing w:val="2"/>
          <w:szCs w:val="21"/>
        </w:rPr>
      </w:pPr>
      <w:r>
        <w:rPr>
          <w:rFonts w:hint="eastAsia" w:ascii="宋体" w:hAnsi="宋体"/>
          <w:szCs w:val="21"/>
        </w:rPr>
        <w:t>联系地址：常州市新北区岷江路</w:t>
      </w:r>
      <w:r>
        <w:rPr>
          <w:rFonts w:ascii="宋体" w:hAnsi="宋体"/>
          <w:szCs w:val="21"/>
        </w:rPr>
        <w:t>18</w:t>
      </w:r>
      <w:r>
        <w:rPr>
          <w:rFonts w:hint="eastAsia" w:ascii="宋体" w:hAnsi="宋体"/>
          <w:szCs w:val="21"/>
        </w:rPr>
        <w:t>号</w:t>
      </w:r>
    </w:p>
    <w:p>
      <w:pPr>
        <w:spacing w:line="340" w:lineRule="atLeast"/>
        <w:ind w:right="360"/>
        <w:jc w:val="right"/>
        <w:rPr>
          <w:rFonts w:cs="宋体" w:asciiTheme="minorEastAsia" w:hAnsiTheme="minorEastAsia" w:eastAsiaTheme="minorEastAsia"/>
          <w:szCs w:val="21"/>
        </w:rPr>
      </w:pPr>
    </w:p>
    <w:p>
      <w:pPr>
        <w:spacing w:line="340" w:lineRule="atLeast"/>
        <w:ind w:right="360"/>
        <w:jc w:val="right"/>
        <w:rPr>
          <w:rFonts w:cs="宋体" w:asciiTheme="minorEastAsia" w:hAnsiTheme="minorEastAsia" w:eastAsiaTheme="minorEastAsia"/>
          <w:szCs w:val="21"/>
        </w:rPr>
      </w:pPr>
      <w:r>
        <w:rPr>
          <w:rFonts w:hint="eastAsia" w:cs="宋体" w:asciiTheme="minorEastAsia" w:hAnsiTheme="minorEastAsia" w:eastAsiaTheme="minorEastAsia"/>
          <w:szCs w:val="21"/>
        </w:rPr>
        <w:t>常州市城投建设工程招标有限公司</w:t>
      </w:r>
    </w:p>
    <w:p>
      <w:pPr>
        <w:wordWrap w:val="0"/>
        <w:spacing w:line="340" w:lineRule="atLeast"/>
        <w:ind w:right="360"/>
        <w:jc w:val="right"/>
        <w:rPr>
          <w:rFonts w:cs="宋体" w:asciiTheme="minorEastAsia" w:hAnsiTheme="minorEastAsia" w:eastAsiaTheme="minorEastAsia"/>
          <w:szCs w:val="21"/>
        </w:rPr>
      </w:pPr>
      <w:r>
        <w:rPr>
          <w:rFonts w:hint="eastAsia" w:cs="宋体" w:asciiTheme="minorEastAsia" w:hAnsiTheme="minorEastAsia" w:eastAsiaTheme="minorEastAsia"/>
          <w:szCs w:val="21"/>
        </w:rPr>
        <w:t>20</w:t>
      </w:r>
      <w:r>
        <w:rPr>
          <w:rFonts w:cs="宋体" w:asciiTheme="minorEastAsia" w:hAnsiTheme="minorEastAsia" w:eastAsiaTheme="minorEastAsia"/>
          <w:szCs w:val="21"/>
        </w:rPr>
        <w:t>19</w:t>
      </w:r>
      <w:r>
        <w:rPr>
          <w:rFonts w:hint="eastAsia" w:cs="宋体" w:asciiTheme="minorEastAsia" w:hAnsiTheme="minorEastAsia" w:eastAsiaTheme="minorEastAsia"/>
          <w:szCs w:val="21"/>
        </w:rPr>
        <w:t>年</w:t>
      </w:r>
      <w:r>
        <w:rPr>
          <w:rFonts w:hint="eastAsia" w:cs="宋体" w:asciiTheme="minorEastAsia" w:hAnsiTheme="minorEastAsia" w:eastAsiaTheme="minorEastAsia"/>
          <w:szCs w:val="21"/>
          <w:lang w:val="en-US" w:eastAsia="zh-CN"/>
        </w:rPr>
        <w:t>8</w:t>
      </w:r>
      <w:r>
        <w:rPr>
          <w:rFonts w:cs="宋体" w:asciiTheme="minorEastAsia" w:hAnsiTheme="minorEastAsia" w:eastAsiaTheme="minorEastAsia"/>
          <w:szCs w:val="21"/>
        </w:rPr>
        <w:t>月</w:t>
      </w:r>
      <w:r>
        <w:rPr>
          <w:rFonts w:hint="eastAsia" w:cs="宋体" w:asciiTheme="minorEastAsia" w:hAnsiTheme="minorEastAsia" w:eastAsiaTheme="minorEastAsia"/>
          <w:szCs w:val="21"/>
          <w:lang w:val="en-US" w:eastAsia="zh-CN"/>
        </w:rPr>
        <w:t>5</w:t>
      </w:r>
      <w:r>
        <w:rPr>
          <w:rFonts w:cs="宋体" w:asciiTheme="minorEastAsia" w:hAnsiTheme="minorEastAsia" w:eastAsiaTheme="minorEastAsia"/>
          <w:szCs w:val="21"/>
        </w:rPr>
        <w:t>日</w:t>
      </w:r>
    </w:p>
    <w:p/>
    <w:p>
      <w:pPr>
        <w:pStyle w:val="11"/>
        <w:spacing w:line="340" w:lineRule="exact"/>
        <w:rPr>
          <w:b/>
          <w:bCs/>
        </w:rPr>
      </w:pPr>
    </w:p>
    <w:p>
      <w:pPr>
        <w:pStyle w:val="11"/>
        <w:spacing w:line="340" w:lineRule="exact"/>
        <w:jc w:val="center"/>
        <w:rPr>
          <w:b/>
          <w:bCs/>
        </w:rPr>
      </w:pPr>
      <w:r>
        <w:rPr>
          <w:b/>
          <w:bCs/>
        </w:rPr>
        <w:br w:type="page"/>
      </w:r>
      <w:r>
        <w:rPr>
          <w:rFonts w:hint="eastAsia"/>
          <w:b/>
          <w:bCs/>
        </w:rPr>
        <w:t>询价通知书</w:t>
      </w:r>
    </w:p>
    <w:p>
      <w:pPr>
        <w:widowControl/>
        <w:snapToGrid w:val="0"/>
        <w:spacing w:line="360" w:lineRule="exact"/>
        <w:ind w:firstLine="420" w:firstLineChars="200"/>
        <w:jc w:val="left"/>
      </w:pPr>
      <w:r>
        <w:rPr>
          <w:rFonts w:hint="eastAsia" w:cs="宋体" w:asciiTheme="minorEastAsia" w:hAnsiTheme="minorEastAsia" w:eastAsiaTheme="minorEastAsia"/>
          <w:szCs w:val="21"/>
        </w:rPr>
        <w:t>常州市城投建设工程招标有限公司受</w:t>
      </w:r>
      <w:r>
        <w:rPr>
          <w:rFonts w:hint="eastAsia" w:ascii="宋体" w:cs="宋体"/>
          <w:spacing w:val="2"/>
          <w:szCs w:val="21"/>
        </w:rPr>
        <w:t>常州市新北区河海幼儿园</w:t>
      </w:r>
      <w:r>
        <w:rPr>
          <w:rFonts w:hint="eastAsia" w:cs="宋体" w:asciiTheme="minorEastAsia" w:hAnsiTheme="minorEastAsia" w:eastAsiaTheme="minorEastAsia"/>
          <w:szCs w:val="21"/>
        </w:rPr>
        <w:t>的委托</w:t>
      </w:r>
      <w:r>
        <w:rPr>
          <w:rFonts w:asciiTheme="minorEastAsia" w:hAnsiTheme="minorEastAsia" w:eastAsiaTheme="minorEastAsia"/>
          <w:color w:val="000000"/>
          <w:szCs w:val="21"/>
        </w:rPr>
        <w:t>，</w:t>
      </w:r>
      <w:r>
        <w:rPr>
          <w:rFonts w:hint="eastAsia" w:asciiTheme="minorEastAsia" w:hAnsiTheme="minorEastAsia" w:eastAsiaTheme="minorEastAsia"/>
          <w:color w:val="000000"/>
          <w:szCs w:val="21"/>
        </w:rPr>
        <w:t>现就其</w:t>
      </w:r>
      <w:r>
        <w:rPr>
          <w:rFonts w:hint="eastAsia" w:ascii="宋体" w:hAnsi="宋体"/>
          <w:szCs w:val="21"/>
        </w:rPr>
        <w:t>固定资产设施采购项目</w:t>
      </w:r>
      <w:r>
        <w:rPr>
          <w:rFonts w:hint="eastAsia" w:asciiTheme="minorEastAsia" w:hAnsiTheme="minorEastAsia" w:eastAsiaTheme="minorEastAsia"/>
          <w:color w:val="000000"/>
          <w:szCs w:val="21"/>
        </w:rPr>
        <w:t>进行</w:t>
      </w:r>
      <w:r>
        <w:rPr>
          <w:rFonts w:hint="eastAsia" w:asciiTheme="minorEastAsia" w:hAnsiTheme="minorEastAsia" w:eastAsiaTheme="minorEastAsia"/>
          <w:szCs w:val="21"/>
        </w:rPr>
        <w:t>询价</w:t>
      </w:r>
      <w:r>
        <w:rPr>
          <w:rFonts w:hint="eastAsia" w:asciiTheme="minorEastAsia" w:hAnsiTheme="minorEastAsia" w:eastAsiaTheme="minorEastAsia"/>
          <w:color w:val="000000"/>
          <w:szCs w:val="21"/>
        </w:rPr>
        <w:t>采购，</w:t>
      </w:r>
      <w:r>
        <w:rPr>
          <w:rFonts w:hint="eastAsia"/>
        </w:rPr>
        <w:t>特邀请符合条件的供应商参加。</w:t>
      </w:r>
    </w:p>
    <w:p>
      <w:pPr>
        <w:widowControl/>
        <w:snapToGrid w:val="0"/>
        <w:spacing w:line="360" w:lineRule="exact"/>
        <w:ind w:firstLine="422" w:firstLineChars="200"/>
        <w:jc w:val="left"/>
        <w:rPr>
          <w:rFonts w:ascii="宋体" w:cs="宋体"/>
          <w:b/>
          <w:bCs/>
          <w:kern w:val="0"/>
          <w:szCs w:val="21"/>
        </w:rPr>
      </w:pPr>
      <w:r>
        <w:rPr>
          <w:rFonts w:hint="eastAsia" w:ascii="宋体" w:cs="宋体"/>
          <w:b/>
          <w:bCs/>
          <w:kern w:val="0"/>
          <w:szCs w:val="21"/>
        </w:rPr>
        <w:t>一、项目内容</w:t>
      </w:r>
    </w:p>
    <w:p>
      <w:pPr>
        <w:spacing w:line="360" w:lineRule="exact"/>
        <w:ind w:firstLine="420" w:firstLineChars="200"/>
        <w:jc w:val="left"/>
        <w:rPr>
          <w:rFonts w:ascii="宋体" w:cs="宋体"/>
          <w:kern w:val="0"/>
          <w:szCs w:val="21"/>
        </w:rPr>
      </w:pPr>
      <w:r>
        <w:rPr>
          <w:rFonts w:hint="eastAsia" w:ascii="宋体"/>
          <w:szCs w:val="21"/>
        </w:rPr>
        <w:t>项目名称：</w:t>
      </w:r>
      <w:r>
        <w:rPr>
          <w:rFonts w:hint="eastAsia" w:asciiTheme="minorEastAsia" w:hAnsiTheme="minorEastAsia" w:eastAsiaTheme="minorEastAsia"/>
          <w:szCs w:val="21"/>
        </w:rPr>
        <w:t>常州市新北区河海幼儿园固定资产设施采购项目</w:t>
      </w:r>
    </w:p>
    <w:p>
      <w:pPr>
        <w:spacing w:line="360" w:lineRule="exact"/>
        <w:ind w:firstLine="420" w:firstLineChars="200"/>
        <w:jc w:val="left"/>
        <w:rPr>
          <w:rFonts w:hint="default" w:ascii="宋体" w:eastAsiaTheme="minorEastAsia"/>
          <w:szCs w:val="21"/>
          <w:lang w:val="en-US" w:eastAsia="zh-CN"/>
        </w:rPr>
      </w:pPr>
      <w:r>
        <w:rPr>
          <w:rFonts w:hint="eastAsia" w:ascii="宋体"/>
          <w:szCs w:val="21"/>
        </w:rPr>
        <w:t>项目编号：</w:t>
      </w:r>
      <w:r>
        <w:rPr>
          <w:rFonts w:hint="eastAsia" w:asciiTheme="minorEastAsia" w:hAnsiTheme="minorEastAsia" w:eastAsiaTheme="minorEastAsia"/>
          <w:szCs w:val="21"/>
        </w:rPr>
        <w:t>CT-S</w:t>
      </w:r>
      <w:r>
        <w:rPr>
          <w:rFonts w:asciiTheme="minorEastAsia" w:hAnsiTheme="minorEastAsia" w:eastAsiaTheme="minorEastAsia"/>
          <w:szCs w:val="21"/>
        </w:rPr>
        <w:t>X</w:t>
      </w:r>
      <w:r>
        <w:rPr>
          <w:rFonts w:hint="eastAsia" w:asciiTheme="minorEastAsia" w:hAnsiTheme="minorEastAsia" w:eastAsiaTheme="minorEastAsia"/>
          <w:szCs w:val="21"/>
        </w:rPr>
        <w:t>-201</w:t>
      </w:r>
      <w:r>
        <w:rPr>
          <w:rFonts w:asciiTheme="minorEastAsia" w:hAnsiTheme="minorEastAsia" w:eastAsiaTheme="minorEastAsia"/>
          <w:szCs w:val="21"/>
        </w:rPr>
        <w:t>9</w:t>
      </w:r>
      <w:r>
        <w:rPr>
          <w:rFonts w:hint="eastAsia" w:asciiTheme="minorEastAsia" w:hAnsiTheme="minorEastAsia" w:eastAsiaTheme="minorEastAsia"/>
          <w:szCs w:val="21"/>
          <w:lang w:val="en-US" w:eastAsia="zh-CN"/>
        </w:rPr>
        <w:t>034</w:t>
      </w:r>
    </w:p>
    <w:p>
      <w:pPr>
        <w:snapToGrid w:val="0"/>
        <w:spacing w:line="360" w:lineRule="exact"/>
        <w:ind w:firstLine="428" w:firstLineChars="200"/>
        <w:rPr>
          <w:rFonts w:ascii="宋体" w:hAnsi="宋体" w:cs="宋体"/>
          <w:color w:val="000000"/>
          <w:szCs w:val="21"/>
          <w:highlight w:val="red"/>
          <w:u w:val="single"/>
        </w:rPr>
      </w:pPr>
      <w:r>
        <w:rPr>
          <w:rFonts w:hint="eastAsia" w:asciiTheme="minorEastAsia" w:hAnsiTheme="minorEastAsia" w:eastAsiaTheme="minorEastAsia"/>
          <w:spacing w:val="2"/>
          <w:szCs w:val="21"/>
          <w:highlight w:val="none"/>
        </w:rPr>
        <w:t>项目预算及最高限价</w:t>
      </w:r>
      <w:r>
        <w:rPr>
          <w:rFonts w:asciiTheme="minorEastAsia" w:hAnsiTheme="minorEastAsia" w:eastAsiaTheme="minorEastAsia"/>
          <w:b w:val="0"/>
          <w:bCs w:val="0"/>
          <w:spacing w:val="2"/>
          <w:szCs w:val="21"/>
          <w:highlight w:val="none"/>
        </w:rPr>
        <w:t>：</w:t>
      </w:r>
      <w:r>
        <w:rPr>
          <w:rFonts w:hint="eastAsia" w:asciiTheme="minorEastAsia" w:hAnsiTheme="minorEastAsia" w:eastAsiaTheme="minorEastAsia"/>
          <w:b w:val="0"/>
          <w:bCs w:val="0"/>
          <w:spacing w:val="2"/>
          <w:szCs w:val="21"/>
        </w:rPr>
        <w:t>一标段</w:t>
      </w:r>
      <w:r>
        <w:rPr>
          <w:rFonts w:asciiTheme="minorEastAsia" w:hAnsiTheme="minorEastAsia" w:eastAsiaTheme="minorEastAsia"/>
          <w:b w:val="0"/>
          <w:bCs w:val="0"/>
          <w:spacing w:val="2"/>
          <w:szCs w:val="21"/>
        </w:rPr>
        <w:t>：</w:t>
      </w:r>
      <w:r>
        <w:rPr>
          <w:rFonts w:hint="eastAsia" w:asciiTheme="minorEastAsia" w:hAnsiTheme="minorEastAsia" w:eastAsiaTheme="minorEastAsia"/>
          <w:b w:val="0"/>
          <w:bCs w:val="0"/>
          <w:spacing w:val="2"/>
          <w:szCs w:val="21"/>
        </w:rPr>
        <w:t>人民币</w:t>
      </w:r>
      <w:r>
        <w:rPr>
          <w:rFonts w:hint="eastAsia" w:asciiTheme="minorEastAsia" w:hAnsiTheme="minorEastAsia" w:eastAsiaTheme="minorEastAsia"/>
          <w:b w:val="0"/>
          <w:bCs w:val="0"/>
          <w:spacing w:val="2"/>
          <w:szCs w:val="21"/>
          <w:lang w:val="en-US" w:eastAsia="zh-CN"/>
        </w:rPr>
        <w:t>528</w:t>
      </w:r>
      <w:r>
        <w:rPr>
          <w:rFonts w:hint="eastAsia" w:asciiTheme="minorEastAsia" w:hAnsiTheme="minorEastAsia" w:eastAsiaTheme="minorEastAsia"/>
          <w:b w:val="0"/>
          <w:bCs w:val="0"/>
          <w:spacing w:val="2"/>
          <w:szCs w:val="21"/>
        </w:rPr>
        <w:t>00元，</w:t>
      </w:r>
      <w:r>
        <w:rPr>
          <w:rFonts w:hint="eastAsia" w:asciiTheme="minorEastAsia" w:hAnsiTheme="minorEastAsia" w:eastAsiaTheme="minorEastAsia"/>
          <w:b w:val="0"/>
          <w:bCs w:val="0"/>
          <w:spacing w:val="2"/>
          <w:szCs w:val="21"/>
          <w:lang w:eastAsia="zh-CN"/>
        </w:rPr>
        <w:t>二</w:t>
      </w:r>
      <w:r>
        <w:rPr>
          <w:rFonts w:hint="eastAsia" w:asciiTheme="minorEastAsia" w:hAnsiTheme="minorEastAsia" w:eastAsiaTheme="minorEastAsia"/>
          <w:b w:val="0"/>
          <w:bCs w:val="0"/>
          <w:spacing w:val="2"/>
          <w:szCs w:val="21"/>
        </w:rPr>
        <w:t>标段：人民币1</w:t>
      </w:r>
      <w:r>
        <w:rPr>
          <w:rFonts w:hint="eastAsia" w:asciiTheme="minorEastAsia" w:hAnsiTheme="minorEastAsia" w:eastAsiaTheme="minorEastAsia"/>
          <w:b w:val="0"/>
          <w:bCs w:val="0"/>
          <w:spacing w:val="2"/>
          <w:szCs w:val="21"/>
          <w:lang w:val="en-US" w:eastAsia="zh-CN"/>
        </w:rPr>
        <w:t>9584</w:t>
      </w:r>
      <w:r>
        <w:rPr>
          <w:rFonts w:hint="eastAsia" w:asciiTheme="minorEastAsia" w:hAnsiTheme="minorEastAsia" w:eastAsiaTheme="minorEastAsia"/>
          <w:b w:val="0"/>
          <w:bCs w:val="0"/>
          <w:spacing w:val="2"/>
          <w:szCs w:val="21"/>
        </w:rPr>
        <w:t>元</w:t>
      </w:r>
      <w:r>
        <w:rPr>
          <w:rFonts w:asciiTheme="minorEastAsia" w:hAnsiTheme="minorEastAsia" w:eastAsiaTheme="minorEastAsia"/>
          <w:b w:val="0"/>
          <w:bCs w:val="0"/>
          <w:spacing w:val="2"/>
          <w:szCs w:val="21"/>
        </w:rPr>
        <w:t>。</w:t>
      </w:r>
    </w:p>
    <w:p>
      <w:pPr>
        <w:snapToGrid w:val="0"/>
        <w:spacing w:line="360" w:lineRule="exact"/>
        <w:ind w:firstLine="430" w:firstLineChars="200"/>
      </w:pPr>
      <w:r>
        <w:rPr>
          <w:rFonts w:hint="eastAsia" w:asciiTheme="minorEastAsia" w:hAnsiTheme="minorEastAsia" w:eastAsiaTheme="minorEastAsia"/>
          <w:b/>
          <w:spacing w:val="2"/>
          <w:szCs w:val="21"/>
        </w:rPr>
        <w:t>项目简要说明</w:t>
      </w:r>
      <w:r>
        <w:rPr>
          <w:rFonts w:hint="eastAsia"/>
        </w:rPr>
        <w:t>：本项目是常州市新北区河海幼儿园</w:t>
      </w:r>
      <w:r>
        <w:rPr>
          <w:rFonts w:hint="eastAsia"/>
          <w:bCs/>
        </w:rPr>
        <w:t>固定资产设施采购项目</w:t>
      </w:r>
      <w:r>
        <w:rPr>
          <w:rFonts w:hint="eastAsia"/>
        </w:rPr>
        <w:t>，一标段：</w:t>
      </w:r>
      <w:r>
        <w:rPr>
          <w:rFonts w:hint="eastAsia"/>
          <w:lang w:eastAsia="zh-CN"/>
        </w:rPr>
        <w:t>消毒</w:t>
      </w:r>
      <w:r>
        <w:t>设备采购</w:t>
      </w:r>
      <w:r>
        <w:rPr>
          <w:rFonts w:hint="eastAsia"/>
        </w:rPr>
        <w:t>，</w:t>
      </w:r>
      <w:r>
        <w:rPr>
          <w:rFonts w:hint="eastAsia"/>
          <w:lang w:eastAsia="zh-CN"/>
        </w:rPr>
        <w:t>二</w:t>
      </w:r>
      <w:r>
        <w:t>标段：厨具采购</w:t>
      </w:r>
      <w:r>
        <w:rPr>
          <w:rFonts w:hint="eastAsia"/>
        </w:rPr>
        <w:t>。</w:t>
      </w:r>
    </w:p>
    <w:p>
      <w:pPr>
        <w:widowControl/>
        <w:snapToGrid w:val="0"/>
        <w:spacing w:line="360" w:lineRule="exact"/>
        <w:ind w:firstLine="422" w:firstLineChars="200"/>
        <w:jc w:val="left"/>
        <w:rPr>
          <w:rFonts w:ascii="宋体" w:cs="宋体"/>
          <w:kern w:val="0"/>
          <w:szCs w:val="21"/>
        </w:rPr>
      </w:pPr>
      <w:r>
        <w:rPr>
          <w:rFonts w:hint="eastAsia" w:ascii="宋体" w:cs="宋体"/>
          <w:b/>
          <w:bCs/>
          <w:kern w:val="0"/>
          <w:szCs w:val="21"/>
        </w:rPr>
        <w:t>二、</w:t>
      </w:r>
      <w:r>
        <w:rPr>
          <w:rFonts w:hint="eastAsia" w:asciiTheme="minorEastAsia" w:hAnsiTheme="minorEastAsia" w:eastAsiaTheme="minorEastAsia"/>
          <w:b/>
          <w:bCs/>
          <w:szCs w:val="21"/>
        </w:rPr>
        <w:t>供应商资格要求</w:t>
      </w:r>
    </w:p>
    <w:p>
      <w:pPr>
        <w:spacing w:line="360" w:lineRule="exact"/>
        <w:ind w:firstLine="420" w:firstLineChars="200"/>
        <w:rPr>
          <w:szCs w:val="21"/>
        </w:rPr>
      </w:pPr>
      <w:r>
        <w:rPr>
          <w:rFonts w:hint="eastAsia"/>
          <w:szCs w:val="21"/>
        </w:rPr>
        <w:t>详见询价公告。</w:t>
      </w:r>
    </w:p>
    <w:p>
      <w:pPr>
        <w:pStyle w:val="13"/>
        <w:spacing w:line="360" w:lineRule="exact"/>
        <w:ind w:firstLine="422" w:firstLineChars="200"/>
        <w:rPr>
          <w:b/>
          <w:szCs w:val="21"/>
        </w:rPr>
      </w:pPr>
      <w:r>
        <w:rPr>
          <w:rFonts w:hint="eastAsia"/>
          <w:b/>
          <w:szCs w:val="21"/>
        </w:rPr>
        <w:t>三、</w:t>
      </w:r>
      <w:r>
        <w:rPr>
          <w:b/>
          <w:szCs w:val="21"/>
        </w:rPr>
        <w:t>采购内容及要求</w:t>
      </w:r>
    </w:p>
    <w:p>
      <w:pPr>
        <w:spacing w:line="360" w:lineRule="exact"/>
        <w:ind w:firstLine="422" w:firstLineChars="200"/>
        <w:rPr>
          <w:rFonts w:ascii="宋体" w:hAnsi="宋体" w:cs="宋体"/>
          <w:b/>
          <w:szCs w:val="21"/>
        </w:rPr>
      </w:pPr>
      <w:r>
        <w:rPr>
          <w:rFonts w:hint="eastAsia" w:ascii="宋体" w:hAnsi="宋体"/>
          <w:b/>
          <w:szCs w:val="21"/>
        </w:rPr>
        <w:t>（一）</w:t>
      </w:r>
      <w:r>
        <w:rPr>
          <w:rFonts w:hint="eastAsia" w:ascii="宋体" w:hAnsi="宋体" w:cs="宋体"/>
          <w:b/>
          <w:szCs w:val="21"/>
        </w:rPr>
        <w:t>采购清单及</w:t>
      </w:r>
      <w:r>
        <w:rPr>
          <w:rFonts w:ascii="宋体" w:hAnsi="宋体" w:cs="宋体"/>
          <w:b/>
          <w:szCs w:val="21"/>
        </w:rPr>
        <w:t>技术要求</w:t>
      </w:r>
      <w:r>
        <w:rPr>
          <w:rFonts w:hint="eastAsia" w:ascii="宋体" w:hAnsi="宋体" w:cs="宋体"/>
          <w:b/>
          <w:szCs w:val="21"/>
        </w:rPr>
        <w:t>：</w:t>
      </w:r>
    </w:p>
    <w:p>
      <w:pPr>
        <w:adjustRightInd w:val="0"/>
        <w:snapToGrid w:val="0"/>
        <w:spacing w:line="240" w:lineRule="exact"/>
        <w:ind w:firstLine="420"/>
        <w:rPr>
          <w:rFonts w:cs="宋体" w:asciiTheme="minorEastAsia" w:hAnsiTheme="minorEastAsia" w:eastAsiaTheme="minorEastAsia"/>
          <w:bCs/>
          <w:szCs w:val="21"/>
        </w:rPr>
      </w:pPr>
      <w:r>
        <w:rPr>
          <w:rFonts w:hint="eastAsia" w:cs="宋体" w:asciiTheme="minorEastAsia" w:hAnsiTheme="minorEastAsia" w:eastAsiaTheme="minorEastAsia"/>
          <w:bCs/>
          <w:szCs w:val="21"/>
        </w:rPr>
        <w:t>一标段</w:t>
      </w:r>
      <w:r>
        <w:rPr>
          <w:rFonts w:cs="宋体" w:asciiTheme="minorEastAsia" w:hAnsiTheme="minorEastAsia" w:eastAsiaTheme="minorEastAsia"/>
          <w:bCs/>
          <w:szCs w:val="21"/>
        </w:rPr>
        <w:t>：</w:t>
      </w:r>
      <w:r>
        <w:rPr>
          <w:rFonts w:hint="eastAsia" w:cs="宋体" w:asciiTheme="minorEastAsia" w:hAnsiTheme="minorEastAsia" w:eastAsiaTheme="minorEastAsia"/>
          <w:bCs/>
          <w:szCs w:val="21"/>
          <w:lang w:eastAsia="zh-CN"/>
        </w:rPr>
        <w:t>消毒</w:t>
      </w:r>
      <w:r>
        <w:rPr>
          <w:rFonts w:hint="eastAsia" w:cs="宋体" w:asciiTheme="minorEastAsia" w:hAnsiTheme="minorEastAsia" w:eastAsiaTheme="minorEastAsia"/>
          <w:bCs/>
          <w:szCs w:val="21"/>
        </w:rPr>
        <w:t>设备</w:t>
      </w:r>
    </w:p>
    <w:tbl>
      <w:tblPr>
        <w:tblStyle w:val="20"/>
        <w:tblW w:w="852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418"/>
        <w:gridCol w:w="4251"/>
        <w:gridCol w:w="994"/>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17" w:type="dxa"/>
            <w:tcBorders>
              <w:top w:val="single" w:color="auto" w:sz="4" w:space="0"/>
              <w:left w:val="single" w:color="auto" w:sz="4" w:space="0"/>
              <w:bottom w:val="single" w:color="auto" w:sz="4" w:space="0"/>
              <w:right w:val="single" w:color="auto" w:sz="4" w:space="0"/>
            </w:tcBorders>
            <w:shd w:val="clear" w:color="auto" w:fill="auto"/>
            <w:noWrap/>
            <w:vAlign w:val="center"/>
          </w:tcPr>
          <w:p>
            <w:pPr>
              <w:adjustRightInd w:val="0"/>
              <w:snapToGrid w:val="0"/>
              <w:spacing w:line="24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序号</w:t>
            </w:r>
          </w:p>
        </w:tc>
        <w:tc>
          <w:tcPr>
            <w:tcW w:w="1418"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项目名称</w:t>
            </w:r>
          </w:p>
        </w:tc>
        <w:tc>
          <w:tcPr>
            <w:tcW w:w="4251"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ind w:firstLine="1054" w:firstLineChars="500"/>
              <w:rPr>
                <w:rFonts w:cs="宋体" w:asciiTheme="minorEastAsia" w:hAnsiTheme="minorEastAsia" w:eastAsiaTheme="minorEastAsia"/>
                <w:b/>
                <w:bCs/>
                <w:szCs w:val="21"/>
              </w:rPr>
            </w:pPr>
            <w:r>
              <w:rPr>
                <w:rFonts w:cs="宋体" w:asciiTheme="minorEastAsia" w:hAnsiTheme="minorEastAsia" w:eastAsiaTheme="minorEastAsia"/>
                <w:b/>
                <w:bCs/>
                <w:szCs w:val="21"/>
              </w:rPr>
              <w:t>技术参数</w:t>
            </w:r>
          </w:p>
        </w:tc>
        <w:tc>
          <w:tcPr>
            <w:tcW w:w="99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数量</w:t>
            </w:r>
          </w:p>
        </w:tc>
        <w:tc>
          <w:tcPr>
            <w:tcW w:w="1043"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240" w:lineRule="exact"/>
              <w:jc w:val="center"/>
              <w:rPr>
                <w:rFonts w:cs="宋体" w:asciiTheme="minorEastAsia" w:hAnsiTheme="minorEastAsia" w:eastAsiaTheme="minorEastAsia"/>
                <w:b/>
                <w:bCs/>
                <w:szCs w:val="21"/>
              </w:rPr>
            </w:pPr>
            <w:r>
              <w:rPr>
                <w:rFonts w:hint="eastAsia" w:cs="宋体" w:asciiTheme="minorEastAsia" w:hAnsiTheme="minorEastAsia" w:eastAsiaTheme="minorEastAsia"/>
                <w:b/>
                <w:bCs/>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17" w:type="dxa"/>
            <w:shd w:val="clear" w:color="auto" w:fill="auto"/>
            <w:noWrap/>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w:t>
            </w:r>
          </w:p>
        </w:tc>
        <w:tc>
          <w:tcPr>
            <w:tcW w:w="1418" w:type="dxa"/>
            <w:shd w:val="clear" w:color="auto" w:fill="auto"/>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高温消毒柜</w:t>
            </w:r>
          </w:p>
        </w:tc>
        <w:tc>
          <w:tcPr>
            <w:tcW w:w="4251" w:type="dxa"/>
            <w:shd w:val="clear" w:color="auto" w:fill="auto"/>
            <w:vAlign w:val="center"/>
          </w:tcPr>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68ED</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外形尺寸：750*330*420</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额定电压：220V~</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额定频率:50HZ</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额定功率:500W</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消毒温度:120+45°</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消毒周期：≤60min</w:t>
            </w:r>
          </w:p>
          <w:p>
            <w:pPr>
              <w:adjustRightInd w:val="0"/>
              <w:snapToGrid w:val="0"/>
              <w:spacing w:line="240" w:lineRule="exact"/>
              <w:jc w:val="left"/>
              <w:rPr>
                <w:rFonts w:cs="宋体" w:asciiTheme="minorEastAsia" w:hAnsiTheme="minorEastAsia" w:eastAsiaTheme="minorEastAsia"/>
                <w:bCs/>
                <w:szCs w:val="21"/>
              </w:rPr>
            </w:pPr>
            <w:r>
              <w:rPr>
                <w:rFonts w:hint="eastAsia" w:cs="宋体" w:asciiTheme="minorEastAsia" w:hAnsiTheme="minorEastAsia" w:eastAsiaTheme="minorEastAsia"/>
                <w:bCs/>
                <w:szCs w:val="21"/>
              </w:rPr>
              <w:t>高温保持时间：≥15min</w:t>
            </w:r>
          </w:p>
        </w:tc>
        <w:tc>
          <w:tcPr>
            <w:tcW w:w="994" w:type="dxa"/>
            <w:shd w:val="clear" w:color="auto" w:fill="auto"/>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12</w:t>
            </w:r>
          </w:p>
        </w:tc>
        <w:tc>
          <w:tcPr>
            <w:tcW w:w="1043" w:type="dxa"/>
            <w:shd w:val="clear" w:color="auto" w:fill="auto"/>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817" w:type="dxa"/>
            <w:shd w:val="clear" w:color="auto" w:fill="auto"/>
            <w:noWrap/>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2</w:t>
            </w:r>
          </w:p>
        </w:tc>
        <w:tc>
          <w:tcPr>
            <w:tcW w:w="1418" w:type="dxa"/>
            <w:shd w:val="clear" w:color="auto" w:fill="auto"/>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臭氧消毒器</w:t>
            </w:r>
          </w:p>
        </w:tc>
        <w:tc>
          <w:tcPr>
            <w:tcW w:w="4251" w:type="dxa"/>
            <w:shd w:val="clear" w:color="auto" w:fill="auto"/>
            <w:vAlign w:val="center"/>
          </w:tcPr>
          <w:p>
            <w:pPr>
              <w:adjustRightInd w:val="0"/>
              <w:snapToGrid w:val="0"/>
              <w:spacing w:line="24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CD-5A</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外形尺寸：300*200*55</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消毒容积       50mm3</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 xml:space="preserve">消毒时间：     60min                            </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臭氧浓度:      20~25 mg/m3</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 xml:space="preserve">使用寿命:      1000h                                       </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遥控距离:      6m</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电    源:      220v,50Hz</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功    率:      25W</w:t>
            </w:r>
          </w:p>
          <w:p>
            <w:pPr>
              <w:adjustRightInd w:val="0"/>
              <w:snapToGrid w:val="0"/>
              <w:spacing w:line="240" w:lineRule="exact"/>
              <w:rPr>
                <w:rFonts w:hint="eastAsia" w:cs="宋体" w:asciiTheme="minorEastAsia" w:hAnsiTheme="minorEastAsia" w:eastAsiaTheme="minorEastAsia"/>
                <w:bCs/>
                <w:szCs w:val="21"/>
              </w:rPr>
            </w:pPr>
            <w:r>
              <w:rPr>
                <w:rFonts w:hint="eastAsia" w:cs="宋体" w:asciiTheme="minorEastAsia" w:hAnsiTheme="minorEastAsia" w:eastAsiaTheme="minorEastAsia"/>
                <w:bCs/>
                <w:szCs w:val="21"/>
              </w:rPr>
              <w:t>工作环境温度:  5~40℃</w:t>
            </w:r>
          </w:p>
          <w:p>
            <w:pPr>
              <w:adjustRightInd w:val="0"/>
              <w:snapToGrid w:val="0"/>
              <w:spacing w:line="240" w:lineRule="exact"/>
              <w:rPr>
                <w:rFonts w:cs="宋体" w:asciiTheme="minorEastAsia" w:hAnsiTheme="minorEastAsia" w:eastAsiaTheme="minorEastAsia"/>
                <w:bCs/>
                <w:szCs w:val="21"/>
              </w:rPr>
            </w:pPr>
            <w:r>
              <w:rPr>
                <w:rFonts w:hint="eastAsia" w:cs="宋体" w:asciiTheme="minorEastAsia" w:hAnsiTheme="minorEastAsia" w:eastAsiaTheme="minorEastAsia"/>
                <w:bCs/>
                <w:szCs w:val="21"/>
              </w:rPr>
              <w:t>工作环境湿度：≤80%</w:t>
            </w:r>
          </w:p>
        </w:tc>
        <w:tc>
          <w:tcPr>
            <w:tcW w:w="994" w:type="dxa"/>
            <w:shd w:val="clear" w:color="auto" w:fill="auto"/>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40</w:t>
            </w:r>
          </w:p>
        </w:tc>
        <w:tc>
          <w:tcPr>
            <w:tcW w:w="1043" w:type="dxa"/>
            <w:shd w:val="clear" w:color="auto" w:fill="auto"/>
            <w:vAlign w:val="center"/>
          </w:tcPr>
          <w:p>
            <w:pPr>
              <w:adjustRightInd w:val="0"/>
              <w:snapToGrid w:val="0"/>
              <w:spacing w:line="240" w:lineRule="exact"/>
              <w:jc w:val="center"/>
              <w:rPr>
                <w:rFonts w:cs="宋体" w:asciiTheme="minorEastAsia" w:hAnsiTheme="minorEastAsia" w:eastAsiaTheme="minorEastAsia"/>
                <w:bCs/>
                <w:szCs w:val="21"/>
              </w:rPr>
            </w:pPr>
            <w:r>
              <w:rPr>
                <w:rFonts w:hint="eastAsia" w:cs="宋体" w:asciiTheme="minorEastAsia" w:hAnsiTheme="minorEastAsia" w:eastAsiaTheme="minorEastAsia"/>
                <w:bCs/>
                <w:szCs w:val="21"/>
              </w:rPr>
              <w:t>台</w:t>
            </w:r>
          </w:p>
        </w:tc>
      </w:tr>
    </w:tbl>
    <w:p>
      <w:pPr>
        <w:adjustRightInd w:val="0"/>
        <w:snapToGrid w:val="0"/>
        <w:spacing w:line="240" w:lineRule="exact"/>
        <w:ind w:firstLine="420"/>
        <w:rPr>
          <w:rFonts w:cs="宋体" w:asciiTheme="minorEastAsia" w:hAnsiTheme="minorEastAsia" w:eastAsiaTheme="minorEastAsia"/>
          <w:bCs/>
          <w:szCs w:val="21"/>
        </w:rPr>
      </w:pPr>
      <w:r>
        <w:rPr>
          <w:rFonts w:hint="eastAsia" w:cs="宋体" w:asciiTheme="minorEastAsia" w:hAnsiTheme="minorEastAsia" w:eastAsiaTheme="minorEastAsia"/>
          <w:bCs/>
          <w:szCs w:val="21"/>
          <w:lang w:eastAsia="zh-CN"/>
        </w:rPr>
        <w:t>二</w:t>
      </w:r>
      <w:r>
        <w:rPr>
          <w:rFonts w:hint="eastAsia" w:cs="宋体" w:asciiTheme="minorEastAsia" w:hAnsiTheme="minorEastAsia" w:eastAsiaTheme="minorEastAsia"/>
          <w:bCs/>
          <w:szCs w:val="21"/>
        </w:rPr>
        <w:t>标段：厨具</w:t>
      </w:r>
    </w:p>
    <w:tbl>
      <w:tblPr>
        <w:tblStyle w:val="20"/>
        <w:tblW w:w="852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693"/>
        <w:gridCol w:w="2976"/>
        <w:gridCol w:w="994"/>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shd w:val="clear" w:color="auto" w:fill="auto"/>
            <w:noWrap/>
            <w:vAlign w:val="center"/>
          </w:tcPr>
          <w:p>
            <w:pPr>
              <w:adjustRightInd w:val="0"/>
              <w:snapToGrid w:val="0"/>
              <w:spacing w:line="24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序号</w:t>
            </w:r>
          </w:p>
        </w:tc>
        <w:tc>
          <w:tcPr>
            <w:tcW w:w="2693" w:type="dxa"/>
            <w:shd w:val="clear" w:color="auto" w:fill="auto"/>
            <w:noWrap/>
            <w:vAlign w:val="center"/>
          </w:tcPr>
          <w:p>
            <w:pPr>
              <w:adjustRightInd w:val="0"/>
              <w:snapToGrid w:val="0"/>
              <w:spacing w:line="24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项目名称</w:t>
            </w:r>
          </w:p>
        </w:tc>
        <w:tc>
          <w:tcPr>
            <w:tcW w:w="2976" w:type="dxa"/>
            <w:shd w:val="clear" w:color="auto" w:fill="auto"/>
            <w:vAlign w:val="center"/>
          </w:tcPr>
          <w:p>
            <w:pPr>
              <w:adjustRightInd w:val="0"/>
              <w:snapToGrid w:val="0"/>
              <w:spacing w:line="240" w:lineRule="exact"/>
              <w:jc w:val="center"/>
              <w:rPr>
                <w:rFonts w:cs="宋体" w:asciiTheme="minorEastAsia" w:hAnsiTheme="minorEastAsia" w:eastAsiaTheme="minorEastAsia"/>
                <w:b/>
                <w:szCs w:val="21"/>
              </w:rPr>
            </w:pPr>
            <w:r>
              <w:rPr>
                <w:rFonts w:cs="宋体" w:asciiTheme="minorEastAsia" w:hAnsiTheme="minorEastAsia" w:eastAsiaTheme="minorEastAsia"/>
                <w:b/>
                <w:szCs w:val="21"/>
              </w:rPr>
              <w:t>技术参数</w:t>
            </w:r>
          </w:p>
        </w:tc>
        <w:tc>
          <w:tcPr>
            <w:tcW w:w="994" w:type="dxa"/>
            <w:shd w:val="clear" w:color="auto" w:fill="auto"/>
            <w:noWrap/>
            <w:vAlign w:val="center"/>
          </w:tcPr>
          <w:p>
            <w:pPr>
              <w:adjustRightInd w:val="0"/>
              <w:snapToGrid w:val="0"/>
              <w:spacing w:line="24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数量</w:t>
            </w:r>
          </w:p>
        </w:tc>
        <w:tc>
          <w:tcPr>
            <w:tcW w:w="1042" w:type="dxa"/>
            <w:vAlign w:val="center"/>
          </w:tcPr>
          <w:p>
            <w:pPr>
              <w:adjustRightInd w:val="0"/>
              <w:snapToGrid w:val="0"/>
              <w:spacing w:line="240" w:lineRule="exact"/>
              <w:jc w:val="center"/>
              <w:rPr>
                <w:rFonts w:cs="宋体" w:asciiTheme="minorEastAsia" w:hAnsiTheme="minorEastAsia" w:eastAsiaTheme="minorEastAsia"/>
                <w:b/>
                <w:szCs w:val="21"/>
              </w:rPr>
            </w:pPr>
            <w:r>
              <w:rPr>
                <w:rFonts w:hint="eastAsia" w:cs="宋体" w:asciiTheme="minorEastAsia" w:hAnsiTheme="minorEastAsia" w:eastAsiaTheme="minorEastAsia"/>
                <w:b/>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shd w:val="clear" w:color="auto" w:fill="auto"/>
            <w:noWrap/>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1</w:t>
            </w:r>
          </w:p>
        </w:tc>
        <w:tc>
          <w:tcPr>
            <w:tcW w:w="2693" w:type="dxa"/>
            <w:shd w:val="clear" w:color="auto" w:fill="auto"/>
            <w:noWrap/>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双</w:t>
            </w:r>
            <w:r>
              <w:rPr>
                <w:rFonts w:hint="eastAsia" w:cs="宋体" w:asciiTheme="minorEastAsia" w:hAnsiTheme="minorEastAsia" w:eastAsiaTheme="minorEastAsia"/>
                <w:kern w:val="0"/>
                <w:sz w:val="18"/>
                <w:szCs w:val="18"/>
              </w:rPr>
              <w:t>门电饭车（含盘30只）</w:t>
            </w:r>
          </w:p>
        </w:tc>
        <w:tc>
          <w:tcPr>
            <w:tcW w:w="2976" w:type="dxa"/>
            <w:shd w:val="clear" w:color="auto" w:fill="auto"/>
            <w:vAlign w:val="center"/>
          </w:tcPr>
          <w:p>
            <w:pPr>
              <w:adjustRightInd w:val="0"/>
              <w:snapToGrid w:val="0"/>
              <w:spacing w:line="2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昆山</w:t>
            </w:r>
            <w:r>
              <w:rPr>
                <w:rFonts w:hint="eastAsia" w:cs="宋体" w:asciiTheme="minorEastAsia" w:hAnsiTheme="minorEastAsia" w:eastAsiaTheme="minorEastAsia"/>
                <w:szCs w:val="21"/>
              </w:rPr>
              <w:t>，120KG</w:t>
            </w:r>
          </w:p>
        </w:tc>
        <w:tc>
          <w:tcPr>
            <w:tcW w:w="994" w:type="dxa"/>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1</w:t>
            </w:r>
          </w:p>
        </w:tc>
        <w:tc>
          <w:tcPr>
            <w:tcW w:w="1042"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shd w:val="clear" w:color="auto" w:fill="auto"/>
            <w:noWrap/>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szCs w:val="21"/>
              </w:rPr>
              <w:t>2</w:t>
            </w:r>
          </w:p>
        </w:tc>
        <w:tc>
          <w:tcPr>
            <w:tcW w:w="2693" w:type="dxa"/>
            <w:shd w:val="clear" w:color="auto" w:fill="auto"/>
            <w:vAlign w:val="center"/>
          </w:tcPr>
          <w:p>
            <w:pPr>
              <w:widowControl/>
              <w:jc w:val="center"/>
              <w:rPr>
                <w:rFonts w:cs="宋体" w:asciiTheme="minorEastAsia" w:hAnsiTheme="minorEastAsia" w:eastAsiaTheme="minorEastAsia"/>
                <w:kern w:val="0"/>
                <w:sz w:val="18"/>
                <w:szCs w:val="18"/>
              </w:rPr>
            </w:pPr>
            <w:r>
              <w:rPr>
                <w:rFonts w:cs="宋体" w:asciiTheme="minorEastAsia" w:hAnsiTheme="minorEastAsia" w:eastAsiaTheme="minorEastAsia"/>
                <w:kern w:val="0"/>
                <w:sz w:val="18"/>
                <w:szCs w:val="18"/>
              </w:rPr>
              <w:t>大锅灶</w:t>
            </w:r>
            <w:r>
              <w:rPr>
                <w:rFonts w:hint="eastAsia" w:cs="宋体" w:asciiTheme="minorEastAsia" w:hAnsiTheme="minorEastAsia" w:eastAsiaTheme="minorEastAsia"/>
                <w:kern w:val="0"/>
                <w:sz w:val="18"/>
                <w:szCs w:val="18"/>
              </w:rPr>
              <w:t>（含直径82窄边锅2只）</w:t>
            </w:r>
          </w:p>
        </w:tc>
        <w:tc>
          <w:tcPr>
            <w:tcW w:w="2976" w:type="dxa"/>
            <w:shd w:val="clear" w:color="auto" w:fill="auto"/>
            <w:vAlign w:val="center"/>
          </w:tcPr>
          <w:p>
            <w:pPr>
              <w:adjustRightInd w:val="0"/>
              <w:snapToGrid w:val="0"/>
              <w:spacing w:line="240" w:lineRule="exact"/>
              <w:jc w:val="center"/>
              <w:rPr>
                <w:rFonts w:cs="宋体" w:asciiTheme="minorEastAsia" w:hAnsiTheme="minorEastAsia" w:eastAsiaTheme="minorEastAsia"/>
                <w:szCs w:val="21"/>
              </w:rPr>
            </w:pPr>
            <w:r>
              <w:rPr>
                <w:rFonts w:cs="宋体" w:asciiTheme="minorEastAsia" w:hAnsiTheme="minorEastAsia" w:eastAsiaTheme="minorEastAsia"/>
                <w:szCs w:val="21"/>
              </w:rPr>
              <w:t>广式</w:t>
            </w:r>
            <w:r>
              <w:rPr>
                <w:rFonts w:hint="eastAsia" w:cs="宋体" w:asciiTheme="minorEastAsia" w:hAnsiTheme="minorEastAsia" w:eastAsiaTheme="minorEastAsia"/>
                <w:szCs w:val="21"/>
              </w:rPr>
              <w:t>，</w:t>
            </w:r>
            <w:r>
              <w:rPr>
                <w:rFonts w:cs="宋体" w:asciiTheme="minorEastAsia" w:hAnsiTheme="minorEastAsia" w:eastAsiaTheme="minorEastAsia"/>
                <w:szCs w:val="21"/>
              </w:rPr>
              <w:t>双眼</w:t>
            </w:r>
          </w:p>
        </w:tc>
        <w:tc>
          <w:tcPr>
            <w:tcW w:w="994" w:type="dxa"/>
            <w:shd w:val="clear" w:color="auto" w:fill="auto"/>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 xml:space="preserve">1 </w:t>
            </w:r>
          </w:p>
        </w:tc>
        <w:tc>
          <w:tcPr>
            <w:tcW w:w="1042" w:type="dxa"/>
            <w:vAlign w:val="center"/>
          </w:tcPr>
          <w:p>
            <w:pPr>
              <w:widowControl/>
              <w:jc w:val="center"/>
              <w:rPr>
                <w:rFonts w:cs="宋体" w:asciiTheme="minorEastAsia" w:hAnsiTheme="minorEastAsia" w:eastAsiaTheme="minorEastAsia"/>
                <w:kern w:val="0"/>
                <w:szCs w:val="21"/>
              </w:rPr>
            </w:pPr>
            <w:r>
              <w:rPr>
                <w:rFonts w:hint="eastAsia" w:cs="宋体" w:asciiTheme="minorEastAsia" w:hAnsiTheme="minorEastAsia" w:eastAsiaTheme="minorEastAsia"/>
                <w:kern w:val="0"/>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shd w:val="clear" w:color="auto" w:fill="auto"/>
            <w:noWrap/>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3</w:t>
            </w:r>
          </w:p>
        </w:tc>
        <w:tc>
          <w:tcPr>
            <w:tcW w:w="2693" w:type="dxa"/>
            <w:shd w:val="clear" w:color="auto" w:fill="auto"/>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餐车</w:t>
            </w:r>
          </w:p>
        </w:tc>
        <w:tc>
          <w:tcPr>
            <w:tcW w:w="2976" w:type="dxa"/>
            <w:shd w:val="clear" w:color="auto" w:fill="auto"/>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三层不锈钢</w:t>
            </w:r>
          </w:p>
        </w:tc>
        <w:tc>
          <w:tcPr>
            <w:tcW w:w="994" w:type="dxa"/>
            <w:shd w:val="clear" w:color="auto" w:fill="auto"/>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2</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4</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小碗（含小勺）</w:t>
            </w:r>
          </w:p>
        </w:tc>
        <w:tc>
          <w:tcPr>
            <w:tcW w:w="2976" w:type="dxa"/>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Ф11.5cm含小勺</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2</w:t>
            </w:r>
            <w:r>
              <w:rPr>
                <w:rFonts w:hint="eastAsia" w:cs="宋体" w:asciiTheme="minorEastAsia" w:hAnsiTheme="minorEastAsia" w:eastAsiaTheme="minorEastAsia"/>
                <w:szCs w:val="21"/>
              </w:rPr>
              <w:t>00</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5</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餐盘（圆）</w:t>
            </w:r>
          </w:p>
        </w:tc>
        <w:tc>
          <w:tcPr>
            <w:tcW w:w="2976" w:type="dxa"/>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Ф20cm</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16</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6</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餐盘（方）</w:t>
            </w:r>
          </w:p>
        </w:tc>
        <w:tc>
          <w:tcPr>
            <w:tcW w:w="2976" w:type="dxa"/>
            <w:vAlign w:val="center"/>
          </w:tcPr>
          <w:p>
            <w:pPr>
              <w:widowControl/>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32*22*4</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16</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7</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大餐盘（方）</w:t>
            </w:r>
          </w:p>
        </w:tc>
        <w:tc>
          <w:tcPr>
            <w:tcW w:w="2976" w:type="dxa"/>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40*30*4</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2</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8</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不锈钢菜盆（28cm）</w:t>
            </w:r>
          </w:p>
        </w:tc>
        <w:tc>
          <w:tcPr>
            <w:tcW w:w="2976" w:type="dxa"/>
            <w:vAlign w:val="center"/>
          </w:tcPr>
          <w:p>
            <w:pPr>
              <w:widowControl/>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28cm</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4</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9</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不锈钢桶（25*23含盖）</w:t>
            </w:r>
          </w:p>
        </w:tc>
        <w:tc>
          <w:tcPr>
            <w:tcW w:w="2976" w:type="dxa"/>
            <w:vAlign w:val="center"/>
          </w:tcPr>
          <w:p>
            <w:pPr>
              <w:widowControl/>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25*23带盖</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4</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10</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不锈钢桶（30*30含盖）</w:t>
            </w:r>
          </w:p>
        </w:tc>
        <w:tc>
          <w:tcPr>
            <w:tcW w:w="2976" w:type="dxa"/>
            <w:vAlign w:val="center"/>
          </w:tcPr>
          <w:p>
            <w:pPr>
              <w:widowControl/>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30*30带盖</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2</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11</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不锈钢漏桶（30*28含盖）</w:t>
            </w:r>
          </w:p>
        </w:tc>
        <w:tc>
          <w:tcPr>
            <w:tcW w:w="2976" w:type="dxa"/>
            <w:vAlign w:val="center"/>
          </w:tcPr>
          <w:p>
            <w:pPr>
              <w:widowControl/>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30*28带盖</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2</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12</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不锈钢盖子（25cm）</w:t>
            </w:r>
          </w:p>
        </w:tc>
        <w:tc>
          <w:tcPr>
            <w:tcW w:w="2976" w:type="dxa"/>
            <w:vAlign w:val="center"/>
          </w:tcPr>
          <w:p>
            <w:pPr>
              <w:widowControl/>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25cm</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cs="宋体" w:asciiTheme="minorEastAsia" w:hAnsiTheme="minorEastAsia" w:eastAsiaTheme="minorEastAsia"/>
                <w:szCs w:val="21"/>
              </w:rPr>
              <w:t>4</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eastAsia" w:cs="宋体" w:asciiTheme="minorEastAsia" w:hAnsiTheme="minorEastAsia" w:eastAsiaTheme="minorEastAsia"/>
                <w:szCs w:val="21"/>
              </w:rPr>
            </w:pPr>
            <w:r>
              <w:rPr>
                <w:rFonts w:hint="eastAsia" w:cs="宋体" w:asciiTheme="minorEastAsia" w:hAnsiTheme="minorEastAsia" w:eastAsiaTheme="minorEastAsia"/>
                <w:szCs w:val="21"/>
              </w:rPr>
              <w:t>13</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不锈钢口杯</w:t>
            </w:r>
          </w:p>
        </w:tc>
        <w:tc>
          <w:tcPr>
            <w:tcW w:w="2976" w:type="dxa"/>
            <w:vAlign w:val="center"/>
          </w:tcPr>
          <w:p>
            <w:pPr>
              <w:adjustRightInd w:val="0"/>
              <w:snapToGrid w:val="0"/>
              <w:spacing w:line="240" w:lineRule="exact"/>
              <w:jc w:val="center"/>
              <w:rPr>
                <w:rFonts w:cs="宋体" w:asciiTheme="minorEastAsia" w:hAnsiTheme="minorEastAsia" w:eastAsiaTheme="minorEastAsia"/>
                <w:szCs w:val="21"/>
              </w:rPr>
            </w:pPr>
            <w:r>
              <w:rPr>
                <w:rFonts w:hint="eastAsia" w:cs="宋体" w:asciiTheme="minorEastAsia" w:hAnsiTheme="minorEastAsia" w:eastAsiaTheme="minorEastAsia"/>
                <w:kern w:val="0"/>
                <w:szCs w:val="21"/>
              </w:rPr>
              <w:t>7寸</w:t>
            </w: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100</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14</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不锈钢大勺</w:t>
            </w:r>
          </w:p>
        </w:tc>
        <w:tc>
          <w:tcPr>
            <w:tcW w:w="2976" w:type="dxa"/>
            <w:vAlign w:val="center"/>
          </w:tcPr>
          <w:p>
            <w:pPr>
              <w:adjustRightInd w:val="0"/>
              <w:snapToGrid w:val="0"/>
              <w:spacing w:line="240" w:lineRule="exact"/>
              <w:rPr>
                <w:rFonts w:cs="宋体" w:asciiTheme="minorEastAsia" w:hAnsiTheme="minorEastAsia" w:eastAsiaTheme="minorEastAsia"/>
                <w:szCs w:val="21"/>
              </w:rPr>
            </w:pP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4</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jc w:val="center"/>
        </w:trPr>
        <w:tc>
          <w:tcPr>
            <w:tcW w:w="818" w:type="dxa"/>
            <w:vAlign w:val="center"/>
          </w:tcPr>
          <w:p>
            <w:pPr>
              <w:adjustRightInd w:val="0"/>
              <w:snapToGrid w:val="0"/>
              <w:spacing w:line="240" w:lineRule="exact"/>
              <w:jc w:val="center"/>
              <w:rPr>
                <w:rFonts w:hint="default" w:cs="宋体" w:asciiTheme="minorEastAsia" w:hAnsiTheme="minorEastAsia" w:eastAsiaTheme="minorEastAsia"/>
                <w:szCs w:val="21"/>
                <w:lang w:val="en-US" w:eastAsia="zh-CN"/>
              </w:rPr>
            </w:pPr>
            <w:r>
              <w:rPr>
                <w:rFonts w:hint="eastAsia" w:cs="宋体" w:asciiTheme="minorEastAsia" w:hAnsiTheme="minorEastAsia" w:eastAsiaTheme="minorEastAsia"/>
                <w:szCs w:val="21"/>
                <w:lang w:val="en-US" w:eastAsia="zh-CN"/>
              </w:rPr>
              <w:t>15</w:t>
            </w:r>
          </w:p>
        </w:tc>
        <w:tc>
          <w:tcPr>
            <w:tcW w:w="2693" w:type="dxa"/>
            <w:vAlign w:val="center"/>
          </w:tcPr>
          <w:p>
            <w:pPr>
              <w:adjustRightInd w:val="0"/>
              <w:snapToGrid w:val="0"/>
              <w:spacing w:line="240" w:lineRule="exact"/>
              <w:jc w:val="center"/>
              <w:rPr>
                <w:rFonts w:cs="宋体" w:asciiTheme="minorEastAsia" w:hAnsiTheme="minorEastAsia" w:eastAsiaTheme="minorEastAsia"/>
                <w:kern w:val="0"/>
                <w:sz w:val="18"/>
                <w:szCs w:val="18"/>
              </w:rPr>
            </w:pPr>
            <w:r>
              <w:rPr>
                <w:rFonts w:hint="eastAsia" w:cs="宋体" w:asciiTheme="minorEastAsia" w:hAnsiTheme="minorEastAsia" w:eastAsiaTheme="minorEastAsia"/>
                <w:szCs w:val="21"/>
              </w:rPr>
              <w:t>不锈钢小漏勺</w:t>
            </w:r>
          </w:p>
        </w:tc>
        <w:tc>
          <w:tcPr>
            <w:tcW w:w="2976" w:type="dxa"/>
            <w:vAlign w:val="center"/>
          </w:tcPr>
          <w:p>
            <w:pPr>
              <w:adjustRightInd w:val="0"/>
              <w:snapToGrid w:val="0"/>
              <w:spacing w:line="240" w:lineRule="exact"/>
              <w:rPr>
                <w:rFonts w:cs="宋体" w:asciiTheme="minorEastAsia" w:hAnsiTheme="minorEastAsia" w:eastAsiaTheme="minorEastAsia"/>
                <w:szCs w:val="21"/>
              </w:rPr>
            </w:pPr>
          </w:p>
        </w:tc>
        <w:tc>
          <w:tcPr>
            <w:tcW w:w="994"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4</w:t>
            </w:r>
          </w:p>
        </w:tc>
        <w:tc>
          <w:tcPr>
            <w:tcW w:w="1042" w:type="dxa"/>
            <w:vAlign w:val="center"/>
          </w:tcPr>
          <w:p>
            <w:pPr>
              <w:adjustRightInd w:val="0"/>
              <w:snapToGrid w:val="0"/>
              <w:spacing w:line="240" w:lineRule="exact"/>
              <w:jc w:val="center"/>
              <w:rPr>
                <w:rFonts w:hint="eastAsia" w:cs="宋体" w:asciiTheme="minorEastAsia" w:hAnsiTheme="minorEastAsia" w:eastAsiaTheme="minorEastAsia"/>
                <w:kern w:val="0"/>
                <w:szCs w:val="21"/>
              </w:rPr>
            </w:pPr>
            <w:r>
              <w:rPr>
                <w:rFonts w:hint="eastAsia" w:cs="宋体" w:asciiTheme="minorEastAsia" w:hAnsiTheme="minorEastAsia" w:eastAsiaTheme="minorEastAsia"/>
                <w:szCs w:val="21"/>
              </w:rPr>
              <w:t>个</w:t>
            </w:r>
          </w:p>
        </w:tc>
      </w:tr>
    </w:tbl>
    <w:p>
      <w:pPr>
        <w:adjustRightInd w:val="0"/>
        <w:snapToGrid w:val="0"/>
        <w:spacing w:line="360" w:lineRule="exact"/>
        <w:ind w:firstLine="420"/>
        <w:rPr>
          <w:rFonts w:ascii="宋体" w:hAnsi="宋体" w:cs="宋体"/>
          <w:b/>
          <w:szCs w:val="21"/>
        </w:rPr>
      </w:pPr>
      <w:r>
        <w:rPr>
          <w:rFonts w:hint="eastAsia" w:ascii="宋体" w:hAnsi="宋体"/>
          <w:b/>
          <w:szCs w:val="21"/>
        </w:rPr>
        <w:t>（二）</w:t>
      </w:r>
      <w:r>
        <w:rPr>
          <w:rFonts w:hint="eastAsia" w:ascii="宋体" w:hAnsi="宋体" w:cs="宋体"/>
          <w:b/>
          <w:szCs w:val="21"/>
        </w:rPr>
        <w:t>服务要求：</w:t>
      </w:r>
    </w:p>
    <w:p>
      <w:pPr>
        <w:adjustRightInd w:val="0"/>
        <w:snapToGrid w:val="0"/>
        <w:spacing w:line="360" w:lineRule="exact"/>
        <w:ind w:firstLine="420"/>
        <w:rPr>
          <w:rFonts w:ascii="宋体" w:cs="宋体"/>
          <w:szCs w:val="21"/>
        </w:rPr>
      </w:pPr>
      <w:r>
        <w:rPr>
          <w:rFonts w:hint="eastAsia" w:ascii="宋体" w:hAnsi="宋体" w:cs="宋体"/>
          <w:szCs w:val="21"/>
        </w:rPr>
        <w:t>1.</w:t>
      </w:r>
      <w:r>
        <w:rPr>
          <w:rFonts w:hint="eastAsia" w:ascii="宋体" w:cs="宋体"/>
          <w:szCs w:val="21"/>
        </w:rPr>
        <w:t>供应商提供的所有产品及</w:t>
      </w:r>
      <w:r>
        <w:rPr>
          <w:rFonts w:ascii="宋体" w:cs="宋体"/>
          <w:szCs w:val="21"/>
        </w:rPr>
        <w:t>材料在加工安装后</w:t>
      </w:r>
      <w:r>
        <w:rPr>
          <w:rFonts w:hint="eastAsia" w:ascii="宋体" w:cs="宋体"/>
          <w:szCs w:val="21"/>
        </w:rPr>
        <w:t>应符合技术要求条款中所标称的规格、参数和标准。其质量必须符合国家标准或行业标准，并符合国家相关检验标准。</w:t>
      </w:r>
    </w:p>
    <w:p>
      <w:pPr>
        <w:adjustRightInd w:val="0"/>
        <w:snapToGrid w:val="0"/>
        <w:spacing w:line="360" w:lineRule="exact"/>
        <w:ind w:firstLine="420"/>
        <w:rPr>
          <w:rFonts w:ascii="宋体" w:cs="宋体"/>
          <w:szCs w:val="21"/>
        </w:rPr>
      </w:pPr>
      <w:r>
        <w:rPr>
          <w:rFonts w:hint="eastAsia" w:ascii="宋体" w:cs="宋体"/>
          <w:szCs w:val="21"/>
        </w:rPr>
        <w:t>2.供应商应保证项目中</w:t>
      </w:r>
      <w:r>
        <w:rPr>
          <w:rFonts w:ascii="宋体" w:cs="宋体"/>
          <w:szCs w:val="21"/>
        </w:rPr>
        <w:t>所用成品及材料均</w:t>
      </w:r>
      <w:r>
        <w:rPr>
          <w:rFonts w:hint="eastAsia" w:ascii="宋体" w:cs="宋体"/>
          <w:szCs w:val="21"/>
        </w:rPr>
        <w:t>为全新、未使用的符合国家质量标准的合格品。</w:t>
      </w:r>
    </w:p>
    <w:p>
      <w:pPr>
        <w:adjustRightInd w:val="0"/>
        <w:snapToGrid w:val="0"/>
        <w:spacing w:line="360" w:lineRule="exact"/>
        <w:ind w:firstLine="420"/>
        <w:rPr>
          <w:rFonts w:cs="宋体" w:asciiTheme="minorEastAsia" w:hAnsiTheme="minorEastAsia" w:eastAsiaTheme="minorEastAsia"/>
          <w:bCs/>
          <w:szCs w:val="21"/>
        </w:rPr>
      </w:pPr>
      <w:r>
        <w:rPr>
          <w:rFonts w:hint="eastAsia" w:ascii="宋体" w:cs="宋体"/>
          <w:szCs w:val="21"/>
        </w:rPr>
        <w:t>3.</w:t>
      </w:r>
      <w:r>
        <w:rPr>
          <w:rFonts w:hint="eastAsia" w:cs="宋体" w:asciiTheme="minorEastAsia" w:hAnsiTheme="minorEastAsia" w:eastAsiaTheme="minorEastAsia"/>
          <w:bCs/>
          <w:szCs w:val="21"/>
        </w:rPr>
        <w:t xml:space="preserve"> 技术要求中有关技术指标为本次采购的最低要求。成交后，标的物材质不得改变。</w:t>
      </w:r>
    </w:p>
    <w:p>
      <w:pPr>
        <w:adjustRightInd w:val="0"/>
        <w:snapToGrid w:val="0"/>
        <w:spacing w:line="360" w:lineRule="exact"/>
        <w:ind w:firstLine="420"/>
        <w:rPr>
          <w:rFonts w:cs="宋体" w:asciiTheme="minorEastAsia" w:hAnsiTheme="minorEastAsia" w:eastAsiaTheme="minorEastAsia"/>
          <w:bCs/>
          <w:szCs w:val="21"/>
        </w:rPr>
      </w:pPr>
      <w:r>
        <w:rPr>
          <w:rFonts w:hint="eastAsia" w:cs="宋体" w:asciiTheme="minorEastAsia" w:hAnsiTheme="minorEastAsia" w:eastAsiaTheme="minorEastAsia"/>
          <w:bCs/>
          <w:szCs w:val="21"/>
        </w:rPr>
        <w:t>4.在合同签定前，在成交单价不变的前提下，各标的物的颜色由采购人确定，同时成交标的物的规格尺寸在±3％范围内由采购人确定，成交供应商自行承担相关费用，采购人不予考虑。</w:t>
      </w:r>
    </w:p>
    <w:p>
      <w:pPr>
        <w:spacing w:line="360" w:lineRule="atLeast"/>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Cs/>
          <w:szCs w:val="21"/>
        </w:rPr>
        <w:t>5.成交后，采购人有权不定期对成交标的物的生产过程等进行查看，并对生产产品或基材取样检测，如果发现成交供应商存在违反本次采购标的物要求的，采购人有权中止合同，相关损失由成交供应商承担。</w:t>
      </w:r>
    </w:p>
    <w:p>
      <w:pPr>
        <w:adjustRightInd w:val="0"/>
        <w:snapToGrid w:val="0"/>
        <w:spacing w:line="360" w:lineRule="exact"/>
        <w:ind w:firstLine="420"/>
        <w:rPr>
          <w:rFonts w:cs="宋体" w:asciiTheme="minorEastAsia" w:hAnsiTheme="minorEastAsia" w:eastAsiaTheme="minorEastAsia"/>
          <w:bCs/>
          <w:szCs w:val="21"/>
        </w:rPr>
      </w:pPr>
      <w:r>
        <w:rPr>
          <w:rFonts w:hint="eastAsia" w:cs="宋体" w:asciiTheme="minorEastAsia" w:hAnsiTheme="minorEastAsia" w:eastAsiaTheme="minorEastAsia"/>
          <w:bCs/>
          <w:szCs w:val="21"/>
        </w:rPr>
        <w:t>6.所有货物交货完毕后，采购人及采购人指定部门有权对成交供应商提供的产品进行抽样检查（随机抽取，破坏性检测的产品成交供应商必须无偿补全该产品，并确保不影响整体工期），相关检测费用由成交供应商承担，报价时应充分考虑该费用，采购人不再另行支付。如检测有不合格或某项超标的产品，采购人有权拒收全部货物，所有损失由成交供应商承担，采购人有权对工期及货物质量进行索赔。</w:t>
      </w:r>
    </w:p>
    <w:p>
      <w:pPr>
        <w:spacing w:line="360" w:lineRule="atLeast"/>
        <w:ind w:firstLine="420" w:firstLineChars="200"/>
        <w:rPr>
          <w:rFonts w:cs="宋体" w:asciiTheme="minorEastAsia" w:hAnsiTheme="minorEastAsia" w:eastAsiaTheme="minorEastAsia"/>
          <w:b/>
          <w:bCs/>
          <w:szCs w:val="21"/>
        </w:rPr>
      </w:pPr>
      <w:r>
        <w:rPr>
          <w:rFonts w:hint="eastAsia" w:cs="宋体" w:asciiTheme="minorEastAsia" w:hAnsiTheme="minorEastAsia" w:eastAsiaTheme="minorEastAsia"/>
          <w:bCs/>
          <w:szCs w:val="21"/>
        </w:rPr>
        <w:t>（三）</w:t>
      </w:r>
      <w:r>
        <w:rPr>
          <w:rFonts w:hint="eastAsia" w:cs="宋体" w:asciiTheme="minorEastAsia" w:hAnsiTheme="minorEastAsia" w:eastAsiaTheme="minorEastAsia"/>
          <w:b/>
          <w:bCs/>
          <w:szCs w:val="21"/>
        </w:rPr>
        <w:t>其它要求</w:t>
      </w:r>
    </w:p>
    <w:p>
      <w:pPr>
        <w:spacing w:line="360" w:lineRule="atLeast"/>
        <w:ind w:firstLine="420" w:firstLineChars="200"/>
        <w:rPr>
          <w:rFonts w:cs="宋体" w:asciiTheme="minorEastAsia" w:hAnsiTheme="minorEastAsia" w:eastAsiaTheme="minorEastAsia"/>
          <w:bCs/>
          <w:szCs w:val="21"/>
        </w:rPr>
      </w:pPr>
      <w:r>
        <w:rPr>
          <w:rFonts w:cs="宋体" w:asciiTheme="minorEastAsia" w:hAnsiTheme="minorEastAsia" w:eastAsiaTheme="minorEastAsia"/>
          <w:bCs/>
          <w:szCs w:val="21"/>
        </w:rPr>
        <w:t>1</w:t>
      </w:r>
      <w:r>
        <w:rPr>
          <w:rFonts w:hint="eastAsia" w:cs="宋体" w:asciiTheme="minorEastAsia" w:hAnsiTheme="minorEastAsia" w:eastAsiaTheme="minorEastAsia"/>
          <w:bCs/>
          <w:szCs w:val="21"/>
        </w:rPr>
        <w:t>.供应商应提供绿色环保产品，应符合国家环保标准。</w:t>
      </w:r>
    </w:p>
    <w:p>
      <w:pPr>
        <w:spacing w:line="360" w:lineRule="atLeast"/>
        <w:ind w:firstLine="420" w:firstLineChars="200"/>
        <w:rPr>
          <w:rFonts w:cs="宋体" w:asciiTheme="minorEastAsia" w:hAnsiTheme="minorEastAsia" w:eastAsiaTheme="minorEastAsia"/>
          <w:bCs/>
          <w:szCs w:val="21"/>
        </w:rPr>
      </w:pPr>
      <w:r>
        <w:rPr>
          <w:rFonts w:cs="宋体" w:asciiTheme="minorEastAsia" w:hAnsiTheme="minorEastAsia" w:eastAsiaTheme="minorEastAsia"/>
          <w:bCs/>
          <w:szCs w:val="21"/>
        </w:rPr>
        <w:t>2</w:t>
      </w:r>
      <w:r>
        <w:rPr>
          <w:rFonts w:hint="eastAsia" w:cs="宋体" w:asciiTheme="minorEastAsia" w:hAnsiTheme="minorEastAsia" w:eastAsiaTheme="minorEastAsia"/>
          <w:bCs/>
          <w:szCs w:val="21"/>
        </w:rPr>
        <w:t>.供应商须承诺在保修期满后五年内以优惠价格供应所投产品正常使用所必需的其他配件，列出清单，标明名称、单价和总价，其费用在投标文件中列明，但不包括在总价中。</w:t>
      </w:r>
    </w:p>
    <w:p>
      <w:pPr>
        <w:spacing w:line="360" w:lineRule="atLeast"/>
        <w:ind w:firstLine="420" w:firstLineChars="200"/>
        <w:rPr>
          <w:rFonts w:cs="宋体" w:asciiTheme="minorEastAsia" w:hAnsiTheme="minorEastAsia" w:eastAsiaTheme="minorEastAsia"/>
          <w:bCs/>
          <w:szCs w:val="21"/>
        </w:rPr>
      </w:pPr>
      <w:r>
        <w:rPr>
          <w:rFonts w:cs="宋体" w:asciiTheme="minorEastAsia" w:hAnsiTheme="minorEastAsia" w:eastAsiaTheme="minorEastAsia"/>
          <w:bCs/>
          <w:szCs w:val="21"/>
        </w:rPr>
        <w:t>3.</w:t>
      </w:r>
      <w:r>
        <w:rPr>
          <w:rFonts w:hint="eastAsia" w:cs="宋体" w:asciiTheme="minorEastAsia" w:hAnsiTheme="minorEastAsia" w:eastAsiaTheme="minorEastAsia"/>
          <w:bCs/>
          <w:szCs w:val="21"/>
        </w:rPr>
        <w:t>供应商应保证对其提供的产品及其制造工艺享有完全的知识产权，对由此引起的第三方要求承担全部责任。</w:t>
      </w:r>
    </w:p>
    <w:p>
      <w:pPr>
        <w:spacing w:line="360" w:lineRule="atLeast"/>
        <w:ind w:firstLine="420" w:firstLineChars="200"/>
        <w:rPr>
          <w:rFonts w:cs="宋体" w:asciiTheme="minorEastAsia" w:hAnsiTheme="minorEastAsia" w:eastAsiaTheme="minorEastAsia"/>
          <w:bCs/>
          <w:szCs w:val="21"/>
        </w:rPr>
      </w:pPr>
      <w:r>
        <w:rPr>
          <w:rFonts w:cs="宋体" w:asciiTheme="minorEastAsia" w:hAnsiTheme="minorEastAsia" w:eastAsiaTheme="minorEastAsia"/>
          <w:bCs/>
          <w:szCs w:val="21"/>
        </w:rPr>
        <w:t>4</w:t>
      </w:r>
      <w:r>
        <w:rPr>
          <w:rFonts w:hint="eastAsia" w:cs="宋体" w:asciiTheme="minorEastAsia" w:hAnsiTheme="minorEastAsia" w:eastAsiaTheme="minorEastAsia"/>
          <w:bCs/>
          <w:szCs w:val="21"/>
        </w:rPr>
        <w:t>.供应商如为</w:t>
      </w:r>
      <w:r>
        <w:rPr>
          <w:rFonts w:cs="宋体" w:asciiTheme="minorEastAsia" w:hAnsiTheme="minorEastAsia" w:eastAsiaTheme="minorEastAsia"/>
          <w:bCs/>
          <w:szCs w:val="21"/>
        </w:rPr>
        <w:t>经销商</w:t>
      </w:r>
      <w:r>
        <w:rPr>
          <w:rFonts w:hint="eastAsia" w:cs="宋体" w:asciiTheme="minorEastAsia" w:hAnsiTheme="minorEastAsia" w:eastAsiaTheme="minorEastAsia"/>
          <w:bCs/>
          <w:szCs w:val="21"/>
        </w:rPr>
        <w:t>必须承诺成交后</w:t>
      </w:r>
      <w:r>
        <w:rPr>
          <w:rFonts w:cs="宋体" w:asciiTheme="minorEastAsia" w:hAnsiTheme="minorEastAsia" w:eastAsiaTheme="minorEastAsia"/>
          <w:bCs/>
          <w:szCs w:val="21"/>
        </w:rPr>
        <w:t>向采购人提供厂家授权书。</w:t>
      </w:r>
    </w:p>
    <w:p>
      <w:pPr>
        <w:spacing w:line="360" w:lineRule="atLeas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5.响应文件中的报价包括所投产品及其备品、备件和专用工具费用、税费及包装、运至最终目的地的运输、保险、现场吊装、检测验收、安装调试、技术支持与培训、专利技术（如有）、售后服务与维保及相关劳务支出等工作所发生的全部费用以及谈判响应供应商企业利润、税金和政策性文件规定及合同包含的所有风险、责任等各项应有费用。</w:t>
      </w:r>
    </w:p>
    <w:p>
      <w:pPr>
        <w:spacing w:line="360" w:lineRule="atLeast"/>
        <w:ind w:firstLine="420" w:firstLineChars="200"/>
        <w:rPr>
          <w:rFonts w:cs="宋体" w:asciiTheme="minorEastAsia" w:hAnsiTheme="minorEastAsia" w:eastAsiaTheme="minorEastAsia"/>
          <w:bCs/>
          <w:szCs w:val="21"/>
        </w:rPr>
      </w:pPr>
      <w:r>
        <w:rPr>
          <w:rFonts w:cs="宋体" w:asciiTheme="minorEastAsia" w:hAnsiTheme="minorEastAsia" w:eastAsiaTheme="minorEastAsia"/>
          <w:bCs/>
          <w:szCs w:val="21"/>
        </w:rPr>
        <w:t>6</w:t>
      </w:r>
      <w:r>
        <w:rPr>
          <w:rFonts w:hint="eastAsia" w:cs="宋体" w:asciiTheme="minorEastAsia" w:hAnsiTheme="minorEastAsia" w:eastAsiaTheme="minorEastAsia"/>
          <w:bCs/>
          <w:szCs w:val="21"/>
        </w:rPr>
        <w:t>.售后服务：</w:t>
      </w:r>
    </w:p>
    <w:p>
      <w:pPr>
        <w:spacing w:line="360" w:lineRule="atLeast"/>
        <w:ind w:firstLine="420" w:firstLineChars="200"/>
        <w:rPr>
          <w:rFonts w:cs="宋体" w:asciiTheme="minorEastAsia" w:hAnsiTheme="minorEastAsia" w:eastAsiaTheme="minorEastAsia"/>
          <w:bCs/>
          <w:szCs w:val="21"/>
        </w:rPr>
      </w:pPr>
      <w:r>
        <w:rPr>
          <w:rFonts w:hint="eastAsia" w:cs="宋体" w:asciiTheme="minorEastAsia" w:hAnsiTheme="minorEastAsia" w:eastAsiaTheme="minorEastAsia"/>
          <w:bCs/>
          <w:szCs w:val="21"/>
        </w:rPr>
        <w:t>（</w:t>
      </w:r>
      <w:r>
        <w:rPr>
          <w:rFonts w:cs="宋体" w:asciiTheme="minorEastAsia" w:hAnsiTheme="minorEastAsia" w:eastAsiaTheme="minorEastAsia"/>
          <w:bCs/>
          <w:szCs w:val="21"/>
        </w:rPr>
        <w:t>1）除特别说明外，所有产品免费</w:t>
      </w:r>
      <w:r>
        <w:rPr>
          <w:rFonts w:cs="宋体" w:asciiTheme="minorEastAsia" w:hAnsiTheme="minorEastAsia" w:eastAsiaTheme="minorEastAsia"/>
          <w:b/>
          <w:bCs/>
          <w:szCs w:val="21"/>
        </w:rPr>
        <w:t>质保期不低于壹年</w:t>
      </w:r>
      <w:r>
        <w:rPr>
          <w:rFonts w:cs="宋体" w:asciiTheme="minorEastAsia" w:hAnsiTheme="minorEastAsia" w:eastAsiaTheme="minorEastAsia"/>
          <w:bCs/>
          <w:szCs w:val="21"/>
        </w:rPr>
        <w:t>，质保期自</w:t>
      </w:r>
      <w:r>
        <w:rPr>
          <w:rFonts w:hint="eastAsia" w:cs="宋体" w:asciiTheme="minorEastAsia" w:hAnsiTheme="minorEastAsia" w:eastAsiaTheme="minorEastAsia"/>
          <w:bCs/>
          <w:szCs w:val="21"/>
        </w:rPr>
        <w:t>所投产品</w:t>
      </w:r>
      <w:r>
        <w:rPr>
          <w:rFonts w:cs="宋体" w:asciiTheme="minorEastAsia" w:hAnsiTheme="minorEastAsia" w:eastAsiaTheme="minorEastAsia"/>
          <w:bCs/>
          <w:szCs w:val="21"/>
        </w:rPr>
        <w:t>最终验收合格并交付使用之日起计算。在保修期内，一旦发生质量问题，成交供应商应在2小时以内响应，4小时内赶到现场进行修理、更换或退货，费用</w:t>
      </w:r>
      <w:r>
        <w:rPr>
          <w:rFonts w:hint="eastAsia" w:cs="宋体" w:asciiTheme="minorEastAsia" w:hAnsiTheme="minorEastAsia" w:eastAsiaTheme="minorEastAsia"/>
          <w:bCs/>
          <w:szCs w:val="21"/>
        </w:rPr>
        <w:t>由成交供应商负责。如需更换设备或送修，必须在</w:t>
      </w:r>
      <w:r>
        <w:rPr>
          <w:rFonts w:cs="宋体" w:asciiTheme="minorEastAsia" w:hAnsiTheme="minorEastAsia" w:eastAsiaTheme="minorEastAsia"/>
          <w:bCs/>
          <w:szCs w:val="21"/>
        </w:rPr>
        <w:t>2个工作日内解决。质保期满后的维修内容减免上门费及人工费等费用，仅按原材料的价格收取维修费用，供应商须提供《易损件报价表》（格式自拟），具体易损件价格参照投标文件中《易损件报价表》执行，表中未注明的视为免费。</w:t>
      </w:r>
    </w:p>
    <w:p>
      <w:pPr>
        <w:adjustRightInd w:val="0"/>
        <w:snapToGrid w:val="0"/>
        <w:spacing w:line="360" w:lineRule="exact"/>
        <w:ind w:firstLine="420"/>
        <w:rPr>
          <w:rFonts w:cs="宋体" w:asciiTheme="minorEastAsia" w:hAnsiTheme="minorEastAsia" w:eastAsiaTheme="minorEastAsia"/>
          <w:bCs/>
          <w:szCs w:val="21"/>
        </w:rPr>
      </w:pPr>
      <w:r>
        <w:rPr>
          <w:rFonts w:hint="eastAsia" w:cs="宋体" w:asciiTheme="minorEastAsia" w:hAnsiTheme="minorEastAsia" w:eastAsiaTheme="minorEastAsia"/>
          <w:bCs/>
          <w:szCs w:val="21"/>
        </w:rPr>
        <w:t>（</w:t>
      </w:r>
      <w:r>
        <w:rPr>
          <w:rFonts w:cs="宋体" w:asciiTheme="minorEastAsia" w:hAnsiTheme="minorEastAsia" w:eastAsiaTheme="minorEastAsia"/>
          <w:bCs/>
          <w:szCs w:val="21"/>
        </w:rPr>
        <w:t>2）供应商应按其投标文件中的承诺，进行其他售后服务工作。</w:t>
      </w:r>
    </w:p>
    <w:p>
      <w:pPr>
        <w:adjustRightInd w:val="0"/>
        <w:snapToGrid w:val="0"/>
        <w:spacing w:line="360" w:lineRule="exact"/>
        <w:ind w:firstLine="420"/>
        <w:rPr>
          <w:rFonts w:ascii="宋体" w:hAnsi="宋体" w:cs="宋体"/>
          <w:b/>
          <w:kern w:val="0"/>
          <w:szCs w:val="21"/>
        </w:rPr>
      </w:pPr>
      <w:r>
        <w:rPr>
          <w:rFonts w:hint="eastAsia" w:ascii="宋体"/>
          <w:b/>
          <w:bCs/>
          <w:szCs w:val="21"/>
        </w:rPr>
        <w:t>（四）交货期：</w:t>
      </w:r>
      <w:r>
        <w:rPr>
          <w:rFonts w:hint="eastAsia" w:ascii="宋体" w:hAnsi="宋体" w:cs="宋体"/>
          <w:b/>
          <w:kern w:val="0"/>
          <w:szCs w:val="21"/>
        </w:rPr>
        <w:t>合同签订完后 15天交货安装完毕。</w:t>
      </w:r>
    </w:p>
    <w:p>
      <w:pPr>
        <w:spacing w:line="360" w:lineRule="exact"/>
        <w:ind w:firstLine="422" w:firstLineChars="200"/>
        <w:rPr>
          <w:rFonts w:ascii="宋体" w:hAnsi="宋体"/>
          <w:b/>
          <w:szCs w:val="21"/>
        </w:rPr>
      </w:pPr>
      <w:r>
        <w:rPr>
          <w:rFonts w:hint="eastAsia" w:ascii="宋体" w:hAnsi="宋体"/>
          <w:b/>
          <w:szCs w:val="21"/>
        </w:rPr>
        <w:t>（五）付款方式:</w:t>
      </w:r>
      <w:r>
        <w:rPr>
          <w:rFonts w:hint="eastAsia" w:ascii="宋体" w:hAnsi="宋体" w:cs="宋体"/>
          <w:b/>
          <w:kern w:val="0"/>
          <w:szCs w:val="21"/>
        </w:rPr>
        <w:t>验收合格之后凭发票在30个工作日之内付款。</w:t>
      </w:r>
    </w:p>
    <w:p>
      <w:pPr>
        <w:widowControl/>
        <w:snapToGrid w:val="0"/>
        <w:spacing w:line="360" w:lineRule="exact"/>
        <w:ind w:firstLine="422" w:firstLineChars="200"/>
        <w:jc w:val="left"/>
        <w:rPr>
          <w:rFonts w:ascii="宋体" w:cs="宋体"/>
          <w:b/>
          <w:bCs/>
          <w:kern w:val="0"/>
          <w:szCs w:val="21"/>
        </w:rPr>
      </w:pPr>
      <w:r>
        <w:rPr>
          <w:rFonts w:hint="eastAsia" w:ascii="宋体" w:cs="宋体"/>
          <w:b/>
          <w:bCs/>
          <w:kern w:val="0"/>
          <w:szCs w:val="21"/>
        </w:rPr>
        <w:t>四、询价响应文件的内容：</w:t>
      </w:r>
    </w:p>
    <w:p>
      <w:pPr>
        <w:widowControl/>
        <w:snapToGrid w:val="0"/>
        <w:spacing w:line="360" w:lineRule="exact"/>
        <w:ind w:firstLine="422" w:firstLineChars="200"/>
        <w:jc w:val="left"/>
        <w:rPr>
          <w:rFonts w:ascii="宋体" w:cs="宋体"/>
          <w:b/>
          <w:bCs/>
          <w:kern w:val="0"/>
          <w:szCs w:val="21"/>
        </w:rPr>
      </w:pPr>
      <w:r>
        <w:rPr>
          <w:rFonts w:hint="eastAsia" w:ascii="宋体" w:cs="宋体"/>
          <w:b/>
          <w:bCs/>
          <w:kern w:val="0"/>
          <w:szCs w:val="21"/>
        </w:rPr>
        <w:t>（一）资格证明材料（提供复印件并</w:t>
      </w:r>
      <w:r>
        <w:rPr>
          <w:rFonts w:ascii="宋体" w:cs="宋体"/>
          <w:b/>
          <w:bCs/>
          <w:kern w:val="0"/>
          <w:szCs w:val="21"/>
        </w:rPr>
        <w:t>加</w:t>
      </w:r>
      <w:r>
        <w:rPr>
          <w:rFonts w:hint="eastAsia" w:ascii="宋体" w:cs="宋体"/>
          <w:b/>
          <w:bCs/>
          <w:kern w:val="0"/>
          <w:szCs w:val="21"/>
        </w:rPr>
        <w:t>盖公章）</w:t>
      </w:r>
    </w:p>
    <w:p>
      <w:pPr>
        <w:ind w:firstLine="420" w:firstLineChars="200"/>
      </w:pPr>
      <w:r>
        <w:rPr>
          <w:rFonts w:hint="eastAsia" w:ascii="宋体" w:cs="宋体"/>
          <w:bCs/>
          <w:kern w:val="0"/>
          <w:szCs w:val="21"/>
        </w:rPr>
        <w:t>1.</w:t>
      </w:r>
      <w:r>
        <w:rPr>
          <w:rFonts w:hint="eastAsia" w:cs="宋体" w:asciiTheme="minorEastAsia" w:hAnsiTheme="minorEastAsia" w:eastAsiaTheme="minorEastAsia"/>
          <w:color w:val="000000"/>
          <w:szCs w:val="21"/>
        </w:rPr>
        <w:t xml:space="preserve"> 一般资格证明</w:t>
      </w:r>
      <w:r>
        <w:rPr>
          <w:rFonts w:cs="宋体" w:asciiTheme="minorEastAsia" w:hAnsiTheme="minorEastAsia" w:eastAsiaTheme="minorEastAsia"/>
          <w:color w:val="000000"/>
          <w:szCs w:val="21"/>
        </w:rPr>
        <w:t>材料</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1</w:t>
      </w:r>
      <w:r>
        <w:rPr>
          <w:rFonts w:hint="eastAsia" w:ascii="宋体" w:cs="宋体"/>
          <w:bCs/>
          <w:kern w:val="0"/>
          <w:szCs w:val="21"/>
        </w:rPr>
        <w:t>）响应函（附件1）</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2</w:t>
      </w:r>
      <w:r>
        <w:rPr>
          <w:rFonts w:hint="eastAsia" w:ascii="宋体" w:cs="宋体"/>
          <w:bCs/>
          <w:kern w:val="0"/>
          <w:szCs w:val="21"/>
        </w:rPr>
        <w:t>）营业执照副本</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3</w:t>
      </w:r>
      <w:r>
        <w:rPr>
          <w:rFonts w:hint="eastAsia" w:ascii="宋体" w:cs="宋体"/>
          <w:bCs/>
          <w:kern w:val="0"/>
          <w:szCs w:val="21"/>
        </w:rPr>
        <w:t>）</w:t>
      </w:r>
      <w:r>
        <w:rPr>
          <w:rFonts w:hint="eastAsia" w:cs="宋体"/>
          <w:szCs w:val="21"/>
        </w:rPr>
        <w:t>法定代表人资格证明书、法定代表人身份证复印件（双面）（附件2）</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4</w:t>
      </w:r>
      <w:r>
        <w:rPr>
          <w:rFonts w:hint="eastAsia" w:ascii="宋体" w:cs="宋体"/>
          <w:bCs/>
          <w:kern w:val="0"/>
          <w:szCs w:val="21"/>
        </w:rPr>
        <w:t>）授权委托书、代理人身份证复印件（双面）、供应商近三个月（自开标之日往前推）为其缴纳社保的记录（如果有授权委托情况的，必须提供）（附件3）</w:t>
      </w:r>
    </w:p>
    <w:p>
      <w:pPr>
        <w:widowControl/>
        <w:snapToGrid w:val="0"/>
        <w:spacing w:line="360" w:lineRule="exact"/>
        <w:ind w:firstLine="420" w:firstLineChars="200"/>
        <w:jc w:val="left"/>
        <w:rPr>
          <w:rFonts w:ascii="宋体"/>
          <w:szCs w:val="21"/>
        </w:rPr>
      </w:pPr>
      <w:r>
        <w:rPr>
          <w:rFonts w:hint="eastAsia" w:ascii="宋体" w:cs="宋体"/>
          <w:bCs/>
          <w:kern w:val="0"/>
          <w:szCs w:val="21"/>
        </w:rPr>
        <w:t>★（5）未被“信用中国”网站（www.creditchina.gov.cn）、中国政府采购网(www.ccgp.gov.cn)列入失信被执行人、重大税收违法案件当事人名单、政府采购严重失信行为记录名单</w:t>
      </w:r>
    </w:p>
    <w:p>
      <w:pPr>
        <w:ind w:firstLine="422" w:firstLineChars="200"/>
      </w:pPr>
      <w:r>
        <w:rPr>
          <w:rFonts w:hint="eastAsia" w:cs="宋体" w:asciiTheme="minorEastAsia" w:hAnsiTheme="minorEastAsia" w:eastAsiaTheme="minorEastAsia"/>
          <w:b/>
          <w:color w:val="000000"/>
          <w:szCs w:val="21"/>
        </w:rPr>
        <w:t>2.其他资格证明</w:t>
      </w:r>
      <w:r>
        <w:rPr>
          <w:rFonts w:cs="宋体" w:asciiTheme="minorEastAsia" w:hAnsiTheme="minorEastAsia" w:eastAsiaTheme="minorEastAsia"/>
          <w:b/>
          <w:color w:val="000000"/>
          <w:szCs w:val="21"/>
        </w:rPr>
        <w:t>材料</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w:t>
      </w:r>
      <w:r>
        <w:rPr>
          <w:rFonts w:ascii="宋体" w:cs="宋体"/>
          <w:bCs/>
          <w:kern w:val="0"/>
          <w:szCs w:val="21"/>
        </w:rPr>
        <w:t>1</w:t>
      </w:r>
      <w:r>
        <w:rPr>
          <w:rFonts w:hint="eastAsia" w:ascii="宋体" w:cs="宋体"/>
          <w:bCs/>
          <w:kern w:val="0"/>
          <w:szCs w:val="21"/>
        </w:rPr>
        <w:t>）提供至少一份自201</w:t>
      </w:r>
      <w:r>
        <w:rPr>
          <w:rFonts w:ascii="宋体" w:cs="宋体"/>
          <w:bCs/>
          <w:kern w:val="0"/>
          <w:szCs w:val="21"/>
        </w:rPr>
        <w:t>6</w:t>
      </w:r>
      <w:r>
        <w:rPr>
          <w:rFonts w:hint="eastAsia" w:ascii="宋体" w:cs="宋体"/>
          <w:bCs/>
          <w:kern w:val="0"/>
          <w:szCs w:val="21"/>
        </w:rPr>
        <w:t>年1月1日以来完成的类似于本项目的业绩证明材料。（每个标段均应提供）</w:t>
      </w:r>
    </w:p>
    <w:p>
      <w:pPr>
        <w:widowControl/>
        <w:snapToGrid w:val="0"/>
        <w:spacing w:line="360" w:lineRule="exact"/>
        <w:ind w:firstLine="422" w:firstLineChars="200"/>
        <w:jc w:val="left"/>
        <w:rPr>
          <w:rFonts w:ascii="宋体" w:cs="宋体"/>
          <w:b/>
          <w:bCs/>
          <w:kern w:val="0"/>
          <w:szCs w:val="21"/>
        </w:rPr>
      </w:pPr>
      <w:r>
        <w:rPr>
          <w:rFonts w:hint="eastAsia" w:ascii="宋体" w:cs="宋体"/>
          <w:b/>
          <w:bCs/>
          <w:kern w:val="0"/>
          <w:szCs w:val="21"/>
        </w:rPr>
        <w:t>（二）符合性证明材料</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w:t>
      </w:r>
      <w:r>
        <w:rPr>
          <w:rFonts w:ascii="宋体" w:cs="宋体"/>
          <w:bCs/>
          <w:kern w:val="0"/>
          <w:szCs w:val="21"/>
        </w:rPr>
        <w:t>.</w:t>
      </w:r>
      <w:r>
        <w:rPr>
          <w:rFonts w:hint="eastAsia" w:ascii="宋体" w:cs="宋体"/>
          <w:bCs/>
          <w:kern w:val="0"/>
          <w:szCs w:val="21"/>
        </w:rPr>
        <w:t>报价一览表（附件</w:t>
      </w:r>
      <w:r>
        <w:rPr>
          <w:rFonts w:ascii="宋体" w:cs="宋体"/>
          <w:bCs/>
          <w:kern w:val="0"/>
          <w:szCs w:val="21"/>
        </w:rPr>
        <w:t>4</w:t>
      </w:r>
      <w:r>
        <w:rPr>
          <w:rFonts w:hint="eastAsia" w:ascii="宋体" w:cs="宋体"/>
          <w:bCs/>
          <w:kern w:val="0"/>
          <w:szCs w:val="21"/>
        </w:rPr>
        <w:t>）</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★2</w:t>
      </w:r>
      <w:r>
        <w:rPr>
          <w:rFonts w:ascii="宋体" w:cs="宋体"/>
          <w:bCs/>
          <w:kern w:val="0"/>
          <w:szCs w:val="21"/>
        </w:rPr>
        <w:t>.</w:t>
      </w:r>
      <w:r>
        <w:rPr>
          <w:rFonts w:hint="eastAsia" w:ascii="宋体" w:cs="宋体"/>
          <w:bCs/>
          <w:kern w:val="0"/>
          <w:szCs w:val="21"/>
        </w:rPr>
        <w:t>报价明细表（附件</w:t>
      </w:r>
      <w:r>
        <w:rPr>
          <w:rFonts w:ascii="宋体" w:cs="宋体"/>
          <w:bCs/>
          <w:kern w:val="0"/>
          <w:szCs w:val="21"/>
        </w:rPr>
        <w:t>5</w:t>
      </w:r>
      <w:r>
        <w:rPr>
          <w:rFonts w:hint="eastAsia" w:ascii="宋体" w:cs="宋体"/>
          <w:bCs/>
          <w:kern w:val="0"/>
          <w:szCs w:val="21"/>
        </w:rPr>
        <w:t>）</w:t>
      </w:r>
    </w:p>
    <w:p>
      <w:pPr>
        <w:widowControl/>
        <w:snapToGrid w:val="0"/>
        <w:spacing w:line="360" w:lineRule="exact"/>
        <w:ind w:firstLine="420" w:firstLineChars="200"/>
        <w:jc w:val="left"/>
        <w:rPr>
          <w:rFonts w:ascii="宋体" w:cs="宋体"/>
          <w:bCs/>
          <w:kern w:val="0"/>
          <w:szCs w:val="21"/>
        </w:rPr>
      </w:pPr>
      <w:r>
        <w:rPr>
          <w:rFonts w:ascii="宋体" w:cs="宋体"/>
          <w:bCs/>
          <w:kern w:val="0"/>
          <w:szCs w:val="21"/>
        </w:rPr>
        <w:t>3.</w:t>
      </w:r>
      <w:r>
        <w:rPr>
          <w:rFonts w:hint="eastAsia" w:ascii="宋体" w:cs="宋体"/>
          <w:bCs/>
          <w:kern w:val="0"/>
          <w:szCs w:val="21"/>
        </w:rPr>
        <w:t>服务承诺书（附件</w:t>
      </w:r>
      <w:r>
        <w:rPr>
          <w:rFonts w:ascii="宋体" w:cs="宋体"/>
          <w:bCs/>
          <w:kern w:val="0"/>
          <w:szCs w:val="21"/>
        </w:rPr>
        <w:t>6</w:t>
      </w:r>
      <w:r>
        <w:rPr>
          <w:rFonts w:hint="eastAsia" w:ascii="宋体" w:cs="宋体"/>
          <w:bCs/>
          <w:kern w:val="0"/>
          <w:szCs w:val="21"/>
        </w:rPr>
        <w:t>）</w:t>
      </w:r>
    </w:p>
    <w:p>
      <w:pPr>
        <w:widowControl/>
        <w:snapToGrid w:val="0"/>
        <w:spacing w:line="360" w:lineRule="exact"/>
        <w:ind w:firstLine="420" w:firstLineChars="200"/>
        <w:jc w:val="left"/>
        <w:rPr>
          <w:rFonts w:ascii="宋体" w:cs="宋体"/>
          <w:bCs/>
          <w:kern w:val="0"/>
          <w:szCs w:val="21"/>
        </w:rPr>
      </w:pPr>
      <w:r>
        <w:rPr>
          <w:rFonts w:ascii="宋体" w:cs="宋体"/>
          <w:bCs/>
          <w:kern w:val="0"/>
          <w:szCs w:val="21"/>
        </w:rPr>
        <w:t>4.</w:t>
      </w:r>
      <w:r>
        <w:rPr>
          <w:rFonts w:hint="eastAsia" w:ascii="宋体" w:cs="宋体"/>
          <w:bCs/>
          <w:kern w:val="0"/>
          <w:szCs w:val="21"/>
        </w:rPr>
        <w:t>偏离表（附件</w:t>
      </w:r>
      <w:r>
        <w:rPr>
          <w:rFonts w:ascii="宋体" w:cs="宋体"/>
          <w:bCs/>
          <w:kern w:val="0"/>
          <w:szCs w:val="21"/>
        </w:rPr>
        <w:t>7</w:t>
      </w:r>
      <w:r>
        <w:rPr>
          <w:rFonts w:hint="eastAsia" w:ascii="宋体" w:cs="宋体"/>
          <w:bCs/>
          <w:kern w:val="0"/>
          <w:szCs w:val="21"/>
        </w:rPr>
        <w:t>）</w:t>
      </w:r>
    </w:p>
    <w:p>
      <w:pPr>
        <w:widowControl/>
        <w:snapToGrid w:val="0"/>
        <w:spacing w:line="360" w:lineRule="exact"/>
        <w:ind w:firstLine="420" w:firstLineChars="200"/>
        <w:jc w:val="left"/>
        <w:rPr>
          <w:rFonts w:ascii="宋体" w:cs="宋体"/>
          <w:bCs/>
          <w:kern w:val="0"/>
          <w:szCs w:val="21"/>
        </w:rPr>
      </w:pPr>
      <w:r>
        <w:rPr>
          <w:rFonts w:ascii="宋体" w:cs="宋体"/>
          <w:bCs/>
          <w:kern w:val="0"/>
          <w:szCs w:val="21"/>
        </w:rPr>
        <w:t>5.</w:t>
      </w:r>
      <w:r>
        <w:rPr>
          <w:rFonts w:hint="eastAsia" w:ascii="宋体" w:cs="宋体"/>
          <w:bCs/>
          <w:kern w:val="0"/>
          <w:szCs w:val="21"/>
        </w:rPr>
        <w:t>其他资料</w:t>
      </w:r>
    </w:p>
    <w:p>
      <w:pPr>
        <w:widowControl/>
        <w:snapToGrid w:val="0"/>
        <w:spacing w:line="360" w:lineRule="exact"/>
        <w:ind w:firstLine="422" w:firstLineChars="200"/>
        <w:jc w:val="left"/>
        <w:rPr>
          <w:rFonts w:ascii="宋体" w:cs="宋体"/>
          <w:b/>
          <w:bCs/>
          <w:kern w:val="0"/>
          <w:szCs w:val="21"/>
        </w:rPr>
      </w:pPr>
      <w:r>
        <w:rPr>
          <w:rFonts w:hint="eastAsia" w:ascii="宋体" w:cs="宋体"/>
          <w:b/>
          <w:bCs/>
          <w:kern w:val="0"/>
          <w:szCs w:val="21"/>
        </w:rPr>
        <w:t>（三）说明</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1.本询价通知书中所有带“★”的内容均为必须提供，否则将作为无效响应文件处理。</w:t>
      </w:r>
    </w:p>
    <w:p>
      <w:pPr>
        <w:widowControl/>
        <w:snapToGrid w:val="0"/>
        <w:spacing w:line="360" w:lineRule="exact"/>
        <w:ind w:firstLine="420" w:firstLineChars="200"/>
        <w:jc w:val="left"/>
        <w:rPr>
          <w:rFonts w:ascii="宋体" w:cs="宋体"/>
          <w:bCs/>
          <w:kern w:val="0"/>
          <w:szCs w:val="21"/>
        </w:rPr>
      </w:pPr>
      <w:r>
        <w:rPr>
          <w:rFonts w:hint="eastAsia" w:ascii="宋体" w:cs="宋体"/>
          <w:bCs/>
          <w:kern w:val="0"/>
          <w:szCs w:val="21"/>
        </w:rPr>
        <w:t>2.供应商应保证所提供的上述资料的真实性和合法性。</w:t>
      </w:r>
    </w:p>
    <w:p>
      <w:pPr>
        <w:widowControl/>
        <w:snapToGrid w:val="0"/>
        <w:spacing w:line="360" w:lineRule="exact"/>
        <w:ind w:firstLine="420" w:firstLineChars="200"/>
        <w:jc w:val="left"/>
        <w:rPr>
          <w:rFonts w:ascii="宋体" w:cs="宋体"/>
          <w:kern w:val="0"/>
          <w:szCs w:val="21"/>
        </w:rPr>
      </w:pPr>
      <w:r>
        <w:rPr>
          <w:rFonts w:hint="eastAsia" w:ascii="宋体" w:cs="宋体"/>
          <w:bCs/>
          <w:kern w:val="0"/>
          <w:szCs w:val="21"/>
        </w:rPr>
        <w:t>3.询价响应文件</w:t>
      </w:r>
      <w:r>
        <w:rPr>
          <w:rFonts w:hint="eastAsia" w:ascii="宋体" w:cs="宋体"/>
          <w:kern w:val="0"/>
          <w:szCs w:val="21"/>
        </w:rPr>
        <w:t>中复印件需加盖公章。</w:t>
      </w:r>
    </w:p>
    <w:p>
      <w:pPr>
        <w:spacing w:line="360" w:lineRule="exact"/>
        <w:ind w:firstLine="420" w:firstLineChars="200"/>
        <w:rPr>
          <w:rFonts w:ascii="宋体" w:cs="宋体"/>
          <w:bCs/>
          <w:kern w:val="0"/>
          <w:szCs w:val="21"/>
        </w:rPr>
      </w:pPr>
      <w:r>
        <w:rPr>
          <w:rFonts w:ascii="宋体" w:cs="宋体"/>
          <w:kern w:val="0"/>
          <w:szCs w:val="21"/>
        </w:rPr>
        <w:t>4.</w:t>
      </w:r>
      <w:r>
        <w:rPr>
          <w:rFonts w:hint="eastAsia" w:ascii="宋体" w:cs="宋体"/>
          <w:kern w:val="0"/>
          <w:szCs w:val="21"/>
        </w:rPr>
        <w:t>询价</w:t>
      </w:r>
      <w:r>
        <w:rPr>
          <w:rFonts w:ascii="宋体" w:cs="宋体"/>
          <w:kern w:val="0"/>
          <w:szCs w:val="21"/>
        </w:rPr>
        <w:t>响应文件</w:t>
      </w:r>
      <w:r>
        <w:rPr>
          <w:rFonts w:hint="eastAsia" w:ascii="宋体" w:cs="宋体"/>
          <w:kern w:val="0"/>
          <w:szCs w:val="21"/>
        </w:rPr>
        <w:t>提供</w:t>
      </w:r>
      <w:r>
        <w:rPr>
          <w:rFonts w:hint="eastAsia" w:ascii="宋体" w:cs="宋体"/>
          <w:b/>
          <w:kern w:val="0"/>
          <w:szCs w:val="21"/>
        </w:rPr>
        <w:t>正本壹份、副本贰份</w:t>
      </w:r>
      <w:r>
        <w:rPr>
          <w:rFonts w:ascii="宋体" w:cs="宋体"/>
          <w:kern w:val="0"/>
          <w:szCs w:val="21"/>
        </w:rPr>
        <w:t>，</w:t>
      </w:r>
      <w:r>
        <w:rPr>
          <w:rFonts w:hint="eastAsia" w:ascii="宋体" w:cs="宋体"/>
          <w:kern w:val="0"/>
          <w:szCs w:val="21"/>
        </w:rPr>
        <w:t>均</w:t>
      </w:r>
      <w:r>
        <w:rPr>
          <w:rFonts w:ascii="宋体" w:cs="宋体"/>
          <w:kern w:val="0"/>
          <w:szCs w:val="21"/>
        </w:rPr>
        <w:t>应装订成册</w:t>
      </w:r>
      <w:r>
        <w:rPr>
          <w:rFonts w:hint="eastAsia" w:ascii="宋体" w:cs="宋体"/>
          <w:kern w:val="0"/>
          <w:szCs w:val="21"/>
        </w:rPr>
        <w:t>，</w:t>
      </w:r>
      <w:r>
        <w:rPr>
          <w:rFonts w:hint="eastAsia" w:ascii="宋体" w:hAnsi="宋体" w:cs="宋体"/>
          <w:b/>
          <w:szCs w:val="21"/>
        </w:rPr>
        <w:t>正本和副本均应当密封，</w:t>
      </w:r>
      <w:r>
        <w:rPr>
          <w:rFonts w:hint="eastAsia" w:ascii="宋体" w:hAnsi="宋体" w:cs="宋体"/>
          <w:szCs w:val="21"/>
        </w:rPr>
        <w:t>所有</w:t>
      </w:r>
      <w:r>
        <w:rPr>
          <w:rFonts w:ascii="宋体" w:hAnsi="宋体" w:cs="宋体"/>
          <w:szCs w:val="21"/>
        </w:rPr>
        <w:t>封袋上都应当</w:t>
      </w:r>
      <w:r>
        <w:rPr>
          <w:rFonts w:hint="eastAsia" w:ascii="宋体" w:hAnsi="宋体" w:cs="宋体"/>
          <w:szCs w:val="21"/>
        </w:rPr>
        <w:t>加盖供应商公章。</w:t>
      </w:r>
    </w:p>
    <w:p>
      <w:pPr>
        <w:widowControl/>
        <w:snapToGrid w:val="0"/>
        <w:spacing w:line="360" w:lineRule="exact"/>
        <w:ind w:firstLine="422" w:firstLineChars="200"/>
        <w:jc w:val="left"/>
        <w:rPr>
          <w:rFonts w:ascii="宋体" w:cs="Arial"/>
          <w:b/>
          <w:szCs w:val="21"/>
        </w:rPr>
      </w:pPr>
      <w:r>
        <w:rPr>
          <w:rFonts w:hint="eastAsia" w:ascii="宋体" w:cs="Arial"/>
          <w:b/>
          <w:szCs w:val="21"/>
        </w:rPr>
        <w:t>五、报价要求</w:t>
      </w:r>
    </w:p>
    <w:p>
      <w:pPr>
        <w:widowControl/>
        <w:snapToGrid w:val="0"/>
        <w:spacing w:line="360" w:lineRule="exact"/>
        <w:ind w:firstLine="420" w:firstLineChars="200"/>
        <w:jc w:val="left"/>
        <w:rPr>
          <w:rFonts w:ascii="宋体" w:cs="Arial"/>
          <w:szCs w:val="21"/>
        </w:rPr>
      </w:pPr>
      <w:r>
        <w:rPr>
          <w:rFonts w:hint="eastAsia" w:ascii="宋体" w:cs="Arial"/>
          <w:szCs w:val="21"/>
        </w:rPr>
        <w:t>1.本项目报价为</w:t>
      </w:r>
      <w:r>
        <w:rPr>
          <w:rFonts w:hint="eastAsia" w:ascii="宋体" w:cs="Arial"/>
          <w:b/>
          <w:szCs w:val="21"/>
          <w:u w:val="single"/>
        </w:rPr>
        <w:t>固定单价</w:t>
      </w:r>
      <w:r>
        <w:rPr>
          <w:rFonts w:hint="eastAsia" w:ascii="宋体" w:cs="Arial"/>
          <w:szCs w:val="21"/>
        </w:rPr>
        <w:t>，报价应包括询价通知书所确定的采购范围相应服务的提供、人员（包括工资和补贴）、办公场所及设施、保险、劳保、运输、装卸、安装、调试、管理、使用培训、售后服务、各种税费、利润、税金、政策性文件规定及合同包含的所有风险、责任等各项应有费用，以及为完成该项服务项目所涉及到的一切相关费用，采购人不再支付其他任何费用。</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b/>
          <w:szCs w:val="21"/>
        </w:rPr>
        <w:t>报价高于最高限价的作为无效响应处理。</w:t>
      </w:r>
    </w:p>
    <w:p>
      <w:pPr>
        <w:widowControl/>
        <w:snapToGrid w:val="0"/>
        <w:spacing w:line="360" w:lineRule="exact"/>
        <w:ind w:firstLine="422" w:firstLineChars="200"/>
        <w:jc w:val="left"/>
        <w:rPr>
          <w:rFonts w:ascii="宋体" w:cs="宋体"/>
          <w:b/>
          <w:kern w:val="0"/>
          <w:szCs w:val="21"/>
        </w:rPr>
      </w:pPr>
      <w:r>
        <w:rPr>
          <w:rFonts w:hint="eastAsia" w:ascii="宋体" w:cs="宋体"/>
          <w:b/>
          <w:kern w:val="0"/>
          <w:szCs w:val="21"/>
        </w:rPr>
        <w:t>六、</w:t>
      </w:r>
      <w:r>
        <w:rPr>
          <w:rFonts w:hint="eastAsia" w:ascii="宋体" w:hAnsi="宋体" w:cs="宋体"/>
          <w:b/>
          <w:szCs w:val="21"/>
        </w:rPr>
        <w:t>评审、定标方法</w:t>
      </w:r>
    </w:p>
    <w:p>
      <w:pPr>
        <w:widowControl/>
        <w:snapToGrid w:val="0"/>
        <w:spacing w:line="360" w:lineRule="exact"/>
        <w:ind w:firstLine="420" w:firstLineChars="200"/>
        <w:jc w:val="left"/>
        <w:rPr>
          <w:rFonts w:ascii="宋体" w:cs="宋体"/>
          <w:kern w:val="0"/>
          <w:szCs w:val="21"/>
        </w:rPr>
      </w:pPr>
      <w:r>
        <w:rPr>
          <w:rFonts w:hint="eastAsia" w:ascii="宋体" w:cs="宋体"/>
          <w:kern w:val="0"/>
          <w:szCs w:val="21"/>
        </w:rPr>
        <w:t>1.报价在采购预算价格以下的，为有效报价。超出此范围的报价为无效报价。无效报价的响应文件不进行评审，也不得成交。本项目采用最低评标价法，即在满足询价通知书实质性要求，并符合采购需求、质量和服务相等的前提下，以提出</w:t>
      </w:r>
      <w:r>
        <w:rPr>
          <w:rFonts w:hint="eastAsia" w:ascii="宋体" w:cs="宋体"/>
          <w:b/>
          <w:kern w:val="0"/>
          <w:szCs w:val="21"/>
        </w:rPr>
        <w:t>最低报价</w:t>
      </w:r>
      <w:r>
        <w:rPr>
          <w:rFonts w:hint="eastAsia" w:ascii="宋体" w:cs="宋体"/>
          <w:kern w:val="0"/>
          <w:szCs w:val="21"/>
        </w:rPr>
        <w:t>的供应商作为成交供应商。</w:t>
      </w:r>
    </w:p>
    <w:p>
      <w:pPr>
        <w:spacing w:line="360" w:lineRule="exact"/>
        <w:ind w:firstLine="420" w:firstLineChars="200"/>
        <w:rPr>
          <w:rFonts w:ascii="宋体" w:hAnsi="宋体" w:cs="宋体"/>
          <w:szCs w:val="21"/>
        </w:rPr>
      </w:pPr>
      <w:r>
        <w:rPr>
          <w:rFonts w:ascii="宋体" w:hAnsi="宋体" w:cs="宋体"/>
          <w:kern w:val="0"/>
          <w:szCs w:val="21"/>
        </w:rPr>
        <w:t>2.</w:t>
      </w:r>
      <w:r>
        <w:rPr>
          <w:rFonts w:hint="eastAsia" w:ascii="宋体" w:hAnsi="宋体" w:cs="宋体"/>
          <w:szCs w:val="21"/>
        </w:rPr>
        <w:t>采购人授权询价小组直接确定成交供应商。</w:t>
      </w:r>
    </w:p>
    <w:p>
      <w:pPr>
        <w:spacing w:line="360" w:lineRule="exact"/>
        <w:ind w:firstLine="422" w:firstLineChars="200"/>
        <w:rPr>
          <w:rFonts w:ascii="宋体" w:hAnsi="宋体" w:cs="宋体"/>
          <w:b/>
          <w:szCs w:val="21"/>
        </w:rPr>
      </w:pPr>
      <w:r>
        <w:rPr>
          <w:rFonts w:hint="eastAsia" w:ascii="宋体" w:hAnsi="宋体" w:cs="宋体"/>
          <w:b/>
          <w:szCs w:val="21"/>
        </w:rPr>
        <w:t>七</w:t>
      </w:r>
      <w:r>
        <w:rPr>
          <w:rFonts w:ascii="宋体" w:hAnsi="宋体" w:cs="宋体"/>
          <w:b/>
          <w:szCs w:val="21"/>
        </w:rPr>
        <w:t>、</w:t>
      </w:r>
      <w:r>
        <w:rPr>
          <w:rFonts w:hint="eastAsia" w:ascii="宋体" w:hAnsi="宋体" w:cs="宋体"/>
          <w:b/>
          <w:szCs w:val="21"/>
        </w:rPr>
        <w:t>中标成交结果及公示</w:t>
      </w:r>
    </w:p>
    <w:p>
      <w:pPr>
        <w:spacing w:line="360" w:lineRule="exact"/>
        <w:ind w:firstLine="420" w:firstLineChars="200"/>
        <w:rPr>
          <w:rFonts w:ascii="宋体" w:hAnsi="宋体" w:cs="宋体"/>
          <w:szCs w:val="21"/>
        </w:rPr>
      </w:pPr>
      <w:r>
        <w:rPr>
          <w:rFonts w:hint="eastAsia" w:ascii="宋体" w:hAnsi="宋体" w:cs="宋体"/>
          <w:szCs w:val="21"/>
        </w:rPr>
        <w:t>代理机构将中标成交结果</w:t>
      </w:r>
      <w:r>
        <w:rPr>
          <w:rFonts w:hint="eastAsia" w:ascii="宋体" w:hAnsi="宋体" w:cs="宋体"/>
          <w:b w:val="0"/>
          <w:bCs w:val="0"/>
          <w:szCs w:val="21"/>
        </w:rPr>
        <w:t>在</w:t>
      </w:r>
      <w:r>
        <w:rPr>
          <w:rFonts w:hint="eastAsia" w:ascii="宋体" w:hAnsi="宋体"/>
          <w:b w:val="0"/>
          <w:bCs w:val="0"/>
          <w:szCs w:val="21"/>
          <w:highlight w:val="none"/>
        </w:rPr>
        <w:t>中国</w:t>
      </w:r>
      <w:r>
        <w:rPr>
          <w:rFonts w:ascii="宋体" w:hAnsi="宋体"/>
          <w:b w:val="0"/>
          <w:bCs w:val="0"/>
          <w:szCs w:val="21"/>
          <w:highlight w:val="none"/>
        </w:rPr>
        <w:t>招投标网、</w:t>
      </w:r>
      <w:r>
        <w:rPr>
          <w:rFonts w:hint="eastAsia" w:ascii="宋体" w:hAnsi="宋体" w:cs="宋体"/>
          <w:szCs w:val="21"/>
        </w:rPr>
        <w:t>常州市城投建设工程招标有限公司网站上予以公告。公告期限为1个工作日。</w:t>
      </w:r>
    </w:p>
    <w:p>
      <w:pPr>
        <w:spacing w:line="360" w:lineRule="exact"/>
        <w:ind w:firstLine="422" w:firstLineChars="200"/>
        <w:rPr>
          <w:rFonts w:ascii="宋体" w:hAnsi="宋体" w:cs="宋体"/>
          <w:b/>
          <w:szCs w:val="21"/>
        </w:rPr>
      </w:pPr>
      <w:r>
        <w:rPr>
          <w:rFonts w:hint="eastAsia" w:ascii="宋体" w:hAnsi="宋体" w:cs="宋体"/>
          <w:b/>
          <w:szCs w:val="21"/>
        </w:rPr>
        <w:t>八、成交通知书</w:t>
      </w:r>
    </w:p>
    <w:p>
      <w:pPr>
        <w:spacing w:line="360" w:lineRule="exact"/>
        <w:ind w:firstLine="420" w:firstLineChars="200"/>
        <w:rPr>
          <w:rFonts w:ascii="宋体" w:hAnsi="宋体" w:cs="宋体"/>
          <w:szCs w:val="21"/>
        </w:rPr>
      </w:pPr>
      <w:r>
        <w:rPr>
          <w:rFonts w:ascii="宋体" w:hAnsi="宋体" w:cs="宋体"/>
          <w:szCs w:val="21"/>
        </w:rPr>
        <w:t>1.</w:t>
      </w:r>
      <w:r>
        <w:rPr>
          <w:rFonts w:hint="eastAsia" w:ascii="宋体" w:hAnsi="宋体" w:cs="宋体"/>
          <w:szCs w:val="21"/>
        </w:rPr>
        <w:t>成交结果确定后，代理机构将向成交供应商发出成交通知书。</w:t>
      </w:r>
    </w:p>
    <w:p>
      <w:pPr>
        <w:spacing w:line="360" w:lineRule="exact"/>
        <w:ind w:firstLine="420" w:firstLineChars="200"/>
        <w:rPr>
          <w:rFonts w:ascii="宋体" w:hAnsi="宋体" w:cs="宋体"/>
          <w:szCs w:val="21"/>
        </w:rPr>
      </w:pPr>
      <w:r>
        <w:rPr>
          <w:rFonts w:ascii="宋体" w:hAnsi="宋体" w:cs="宋体"/>
          <w:szCs w:val="21"/>
        </w:rPr>
        <w:t>2.</w:t>
      </w:r>
      <w:r>
        <w:rPr>
          <w:rFonts w:hint="eastAsia" w:ascii="宋体" w:hAnsi="宋体" w:cs="宋体"/>
          <w:szCs w:val="21"/>
        </w:rPr>
        <w:t>成交通知对采购人和成交供应商具有法律约束力。成交通知书发出后，采购人改变成交结果或者成交单位供应商放弃成交资格，均应当承担相应的法律责任，且不影响成交服务费的支付。</w:t>
      </w:r>
    </w:p>
    <w:p>
      <w:pPr>
        <w:spacing w:line="360" w:lineRule="exact"/>
        <w:ind w:firstLine="422" w:firstLineChars="200"/>
        <w:rPr>
          <w:rFonts w:ascii="宋体" w:hAnsi="宋体" w:cs="宋体"/>
          <w:b/>
          <w:szCs w:val="21"/>
        </w:rPr>
      </w:pPr>
      <w:r>
        <w:rPr>
          <w:rFonts w:hint="eastAsia" w:ascii="宋体" w:hAnsi="宋体" w:cs="宋体"/>
          <w:b/>
          <w:szCs w:val="21"/>
        </w:rPr>
        <w:t>九、代理机构服务费</w:t>
      </w:r>
    </w:p>
    <w:p>
      <w:pPr>
        <w:spacing w:line="360" w:lineRule="exact"/>
        <w:ind w:firstLine="422" w:firstLineChars="200"/>
        <w:jc w:val="left"/>
        <w:rPr>
          <w:rFonts w:ascii="宋体" w:hAnsi="宋体" w:cs="宋体"/>
          <w:b/>
          <w:szCs w:val="21"/>
        </w:rPr>
      </w:pPr>
      <w:r>
        <w:rPr>
          <w:rFonts w:hint="eastAsia" w:ascii="宋体" w:hAnsi="宋体" w:cs="宋体"/>
          <w:b/>
          <w:szCs w:val="21"/>
        </w:rPr>
        <w:t>1.成交供应商须按其成交金额的</w:t>
      </w:r>
      <w:r>
        <w:rPr>
          <w:rFonts w:ascii="宋体" w:hAnsi="宋体" w:cs="宋体"/>
          <w:b/>
          <w:szCs w:val="21"/>
        </w:rPr>
        <w:t>1.5%</w:t>
      </w:r>
      <w:r>
        <w:rPr>
          <w:rFonts w:hint="eastAsia" w:ascii="宋体" w:hAnsi="宋体" w:cs="宋体"/>
          <w:b/>
          <w:szCs w:val="21"/>
        </w:rPr>
        <w:t>计算并支付成交服务费该费用应在领取成交通知书时支付至招标代理机构帐户。</w:t>
      </w:r>
      <w:r>
        <w:rPr>
          <w:rFonts w:ascii="宋体" w:hAnsi="宋体" w:cs="宋体"/>
          <w:b/>
          <w:szCs w:val="21"/>
        </w:rPr>
        <w:pict>
          <v:shape id="任意多边形 5" o:spid="_x0000_s1027" style="position:absolute;left:0pt;margin-left:161.85pt;margin-top:17.65pt;height:0.75pt;width:0pt;mso-position-horizontal-relative:page;z-index:-251657216;mso-width-relative:page;mso-height-relative:page;" filled="f" coordsize="2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" path="m0,0l0,15e">
            <v:path arrowok="t" o:connecttype="custom" o:connectlocs="0,0;0,7144" o:connectangles="0,0"/>
            <v:fill on="f" focussize="0,0"/>
            <v:stroke weight="0.05pt"/>
            <v:imagedata o:title=""/>
            <o:lock v:ext="edit"/>
          </v:shape>
        </w:pict>
      </w:r>
    </w:p>
    <w:p>
      <w:pPr>
        <w:spacing w:line="360" w:lineRule="exact"/>
        <w:ind w:firstLine="420" w:firstLineChars="200"/>
        <w:rPr>
          <w:rFonts w:hint="eastAsia" w:ascii="宋体" w:hAnsi="宋体" w:cs="宋体"/>
          <w:szCs w:val="21"/>
        </w:rPr>
      </w:pPr>
      <w:r>
        <w:rPr>
          <w:rFonts w:hint="eastAsia" w:ascii="宋体" w:hAnsi="宋体" w:cs="宋体"/>
          <w:szCs w:val="21"/>
        </w:rPr>
        <w:t>收款单位：常州市城投建设工程招标有限公司</w:t>
      </w:r>
    </w:p>
    <w:p>
      <w:pPr>
        <w:spacing w:line="360" w:lineRule="exact"/>
        <w:ind w:firstLine="420" w:firstLineChars="200"/>
        <w:rPr>
          <w:rFonts w:hint="eastAsia" w:ascii="宋体" w:hAnsi="宋体" w:cs="宋体"/>
          <w:szCs w:val="21"/>
        </w:rPr>
      </w:pPr>
      <w:r>
        <w:rPr>
          <w:rFonts w:hint="eastAsia" w:ascii="宋体" w:hAnsi="宋体" w:cs="宋体"/>
          <w:szCs w:val="21"/>
        </w:rPr>
        <w:t>开户行：江苏银行常州新北支行</w:t>
      </w:r>
    </w:p>
    <w:p>
      <w:pPr>
        <w:spacing w:line="360" w:lineRule="exact"/>
        <w:ind w:firstLine="420" w:firstLineChars="200"/>
        <w:rPr>
          <w:rFonts w:ascii="宋体" w:hAnsi="宋体" w:cs="宋体"/>
          <w:szCs w:val="21"/>
        </w:rPr>
      </w:pPr>
      <w:r>
        <w:rPr>
          <w:rFonts w:hint="eastAsia" w:ascii="宋体" w:hAnsi="宋体" w:cs="宋体"/>
          <w:szCs w:val="21"/>
        </w:rPr>
        <w:t>账号：8260 0188 0002 45718</w:t>
      </w:r>
    </w:p>
    <w:p>
      <w:pPr>
        <w:spacing w:line="360" w:lineRule="exact"/>
        <w:ind w:firstLine="422" w:firstLineChars="200"/>
        <w:rPr>
          <w:rFonts w:ascii="宋体" w:hAnsi="宋体" w:cs="宋体"/>
          <w:b/>
          <w:szCs w:val="21"/>
        </w:rPr>
      </w:pPr>
      <w:r>
        <w:rPr>
          <w:rFonts w:hint="eastAsia" w:ascii="宋体" w:hAnsi="宋体" w:cs="宋体"/>
          <w:b/>
          <w:szCs w:val="21"/>
        </w:rPr>
        <w:t>十、</w:t>
      </w:r>
      <w:r>
        <w:rPr>
          <w:rFonts w:ascii="宋体" w:hAnsi="宋体" w:cs="宋体"/>
          <w:b/>
          <w:szCs w:val="21"/>
        </w:rPr>
        <w:t>履约保证金</w:t>
      </w:r>
    </w:p>
    <w:p>
      <w:pPr>
        <w:pStyle w:val="5"/>
        <w:overflowPunct w:val="0"/>
        <w:spacing w:line="360" w:lineRule="exact"/>
        <w:ind w:firstLine="436" w:firstLineChars="208"/>
        <w:rPr>
          <w:rFonts w:hAnsi="宋体" w:cs="宋体"/>
          <w:sz w:val="21"/>
          <w:szCs w:val="21"/>
        </w:rPr>
      </w:pPr>
      <w:r>
        <w:rPr>
          <w:rFonts w:hAnsi="宋体" w:cs="宋体"/>
          <w:sz w:val="21"/>
          <w:szCs w:val="21"/>
        </w:rPr>
        <w:t>1.</w:t>
      </w:r>
      <w:r>
        <w:rPr>
          <w:rFonts w:hint="eastAsia" w:hAnsi="宋体" w:cs="宋体"/>
          <w:sz w:val="21"/>
          <w:szCs w:val="21"/>
        </w:rPr>
        <w:t>成交供应商应</w:t>
      </w:r>
      <w:r>
        <w:rPr>
          <w:rFonts w:hint="eastAsia" w:hAnsi="宋体" w:cs="宋体"/>
          <w:bCs/>
          <w:sz w:val="21"/>
          <w:szCs w:val="21"/>
        </w:rPr>
        <w:t>在合同签订前</w:t>
      </w:r>
      <w:r>
        <w:rPr>
          <w:rFonts w:hint="eastAsia" w:hAnsi="宋体" w:cs="宋体"/>
          <w:sz w:val="21"/>
          <w:szCs w:val="21"/>
        </w:rPr>
        <w:t>向</w:t>
      </w:r>
      <w:r>
        <w:rPr>
          <w:rFonts w:hint="eastAsia" w:hAnsi="宋体" w:cs="宋体"/>
          <w:b/>
          <w:sz w:val="21"/>
          <w:szCs w:val="21"/>
        </w:rPr>
        <w:t>采购人</w:t>
      </w:r>
      <w:r>
        <w:rPr>
          <w:rFonts w:hint="eastAsia" w:hAnsi="宋体" w:cs="宋体"/>
          <w:sz w:val="21"/>
          <w:szCs w:val="21"/>
        </w:rPr>
        <w:t>提供金额为</w:t>
      </w:r>
      <w:r>
        <w:rPr>
          <w:rFonts w:hint="eastAsia" w:hAnsi="宋体" w:cs="宋体"/>
          <w:b/>
          <w:sz w:val="21"/>
          <w:szCs w:val="21"/>
        </w:rPr>
        <w:t>合同总价格</w:t>
      </w:r>
      <w:r>
        <w:rPr>
          <w:rFonts w:hAnsi="宋体" w:cs="宋体"/>
          <w:b/>
          <w:sz w:val="21"/>
          <w:szCs w:val="21"/>
        </w:rPr>
        <w:t>5%</w:t>
      </w:r>
      <w:r>
        <w:rPr>
          <w:rFonts w:hint="eastAsia" w:hAnsi="宋体" w:cs="宋体"/>
          <w:sz w:val="21"/>
          <w:szCs w:val="21"/>
        </w:rPr>
        <w:t>的履约保证金。</w:t>
      </w:r>
    </w:p>
    <w:p>
      <w:pPr>
        <w:pStyle w:val="5"/>
        <w:overflowPunct w:val="0"/>
        <w:spacing w:line="360" w:lineRule="exact"/>
        <w:ind w:firstLine="436" w:firstLineChars="208"/>
        <w:rPr>
          <w:rFonts w:hAnsi="宋体" w:cs="宋体"/>
          <w:b/>
          <w:sz w:val="21"/>
          <w:szCs w:val="21"/>
        </w:rPr>
      </w:pPr>
      <w:r>
        <w:rPr>
          <w:rFonts w:hAnsi="宋体" w:cs="宋体"/>
          <w:sz w:val="21"/>
          <w:szCs w:val="21"/>
        </w:rPr>
        <w:t>2.</w:t>
      </w:r>
      <w:r>
        <w:rPr>
          <w:rFonts w:hint="eastAsia" w:hAnsi="宋体" w:cs="宋体"/>
          <w:b/>
          <w:sz w:val="21"/>
          <w:szCs w:val="21"/>
        </w:rPr>
        <w:t>履约保证金将在项目结束后15日内（无息）退还成交供应商。</w:t>
      </w:r>
    </w:p>
    <w:p>
      <w:pPr>
        <w:spacing w:line="360" w:lineRule="exact"/>
        <w:ind w:firstLine="422" w:firstLineChars="200"/>
        <w:rPr>
          <w:rFonts w:ascii="宋体" w:hAnsi="宋体" w:cs="宋体"/>
          <w:b/>
          <w:szCs w:val="21"/>
        </w:rPr>
      </w:pPr>
      <w:r>
        <w:rPr>
          <w:rFonts w:hint="eastAsia" w:ascii="宋体" w:hAnsi="宋体" w:cs="宋体"/>
          <w:b/>
          <w:szCs w:val="21"/>
        </w:rPr>
        <w:t>十一、合同签订</w:t>
      </w:r>
    </w:p>
    <w:p>
      <w:pPr>
        <w:spacing w:line="360" w:lineRule="exact"/>
        <w:ind w:firstLine="420" w:firstLineChars="200"/>
        <w:rPr>
          <w:rFonts w:ascii="宋体" w:hAnsi="宋体" w:cs="宋体"/>
          <w:szCs w:val="21"/>
        </w:rPr>
      </w:pPr>
      <w:r>
        <w:rPr>
          <w:rFonts w:hint="eastAsia" w:ascii="宋体" w:hAnsi="宋体" w:cs="宋体"/>
          <w:szCs w:val="21"/>
        </w:rPr>
        <w:t>成交供应商应在</w:t>
      </w:r>
      <w:r>
        <w:rPr>
          <w:rFonts w:ascii="宋体" w:hAnsi="宋体" w:cs="宋体"/>
          <w:szCs w:val="21"/>
        </w:rPr>
        <w:t>成交通知书发出之日起三十日内</w:t>
      </w:r>
      <w:r>
        <w:rPr>
          <w:rFonts w:hint="eastAsia" w:ascii="宋体" w:hAnsi="宋体" w:cs="宋体"/>
          <w:szCs w:val="21"/>
        </w:rPr>
        <w:t>按成交通知书规定的时间、地点与采购人签订采购合同。</w:t>
      </w:r>
    </w:p>
    <w:p>
      <w:pPr>
        <w:spacing w:line="360" w:lineRule="exact"/>
        <w:ind w:firstLine="422" w:firstLineChars="200"/>
        <w:rPr>
          <w:rFonts w:ascii="宋体" w:hAnsi="宋体" w:cs="宋体"/>
          <w:szCs w:val="21"/>
        </w:rPr>
      </w:pPr>
      <w:r>
        <w:rPr>
          <w:rFonts w:hint="eastAsia" w:ascii="宋体" w:hAnsi="宋体" w:cs="宋体"/>
          <w:b/>
          <w:szCs w:val="21"/>
        </w:rPr>
        <w:t>十二、</w:t>
      </w:r>
      <w:r>
        <w:rPr>
          <w:rFonts w:hint="eastAsia" w:asciiTheme="minorEastAsia" w:hAnsiTheme="minorEastAsia" w:eastAsiaTheme="minorEastAsia" w:cstheme="minorEastAsia"/>
          <w:b/>
          <w:bCs/>
          <w:szCs w:val="21"/>
        </w:rPr>
        <w:t>合同主要条款</w:t>
      </w:r>
    </w:p>
    <w:p>
      <w:pPr>
        <w:spacing w:line="400" w:lineRule="exact"/>
        <w:rPr>
          <w:rFonts w:ascii="宋体" w:hAnsi="宋体" w:cs="宋体"/>
          <w:color w:val="000000"/>
          <w:szCs w:val="21"/>
        </w:rPr>
      </w:pPr>
      <w:r>
        <w:rPr>
          <w:rFonts w:hint="eastAsia" w:ascii="宋体" w:hAnsi="宋体" w:cs="宋体"/>
          <w:b/>
          <w:color w:val="000000"/>
          <w:szCs w:val="21"/>
          <w:lang w:val="zh-CN"/>
        </w:rPr>
        <w:t>采购人</w:t>
      </w:r>
      <w:r>
        <w:rPr>
          <w:rFonts w:ascii="宋体" w:hAnsi="宋体" w:cs="宋体"/>
          <w:b/>
          <w:color w:val="000000"/>
          <w:szCs w:val="21"/>
          <w:lang w:val="zh-CN"/>
        </w:rPr>
        <w:t>（</w:t>
      </w:r>
      <w:r>
        <w:rPr>
          <w:rFonts w:hint="eastAsia" w:ascii="宋体" w:hAnsi="宋体" w:cs="宋体"/>
          <w:b/>
          <w:color w:val="000000"/>
          <w:szCs w:val="21"/>
          <w:lang w:val="zh-CN"/>
        </w:rPr>
        <w:t>以下</w:t>
      </w:r>
      <w:r>
        <w:rPr>
          <w:rFonts w:ascii="宋体" w:hAnsi="宋体" w:cs="宋体"/>
          <w:b/>
          <w:color w:val="000000"/>
          <w:szCs w:val="21"/>
          <w:lang w:val="zh-CN"/>
        </w:rPr>
        <w:t>称</w:t>
      </w:r>
      <w:r>
        <w:rPr>
          <w:rFonts w:hint="eastAsia" w:ascii="宋体" w:hAnsi="宋体" w:cs="宋体"/>
          <w:b/>
          <w:color w:val="000000"/>
          <w:szCs w:val="21"/>
          <w:lang w:val="zh-CN"/>
        </w:rPr>
        <w:t>甲</w:t>
      </w:r>
      <w:r>
        <w:rPr>
          <w:rFonts w:hint="eastAsia" w:ascii="宋体" w:hAnsi="宋体" w:cs="宋体"/>
          <w:b/>
          <w:color w:val="000000"/>
          <w:szCs w:val="21"/>
        </w:rPr>
        <w:t xml:space="preserve">方）: </w:t>
      </w:r>
      <w:r>
        <w:rPr>
          <w:rFonts w:ascii="宋体" w:hAnsi="宋体" w:cs="宋体"/>
          <w:b/>
          <w:color w:val="000000"/>
          <w:szCs w:val="21"/>
        </w:rPr>
        <w:t xml:space="preserve">                      </w:t>
      </w:r>
      <w:r>
        <w:rPr>
          <w:rFonts w:hint="eastAsia" w:ascii="宋体" w:hAnsi="宋体" w:cs="宋体" w:eastAsiaTheme="minorEastAsia"/>
          <w:color w:val="000000"/>
          <w:szCs w:val="21"/>
        </w:rPr>
        <w:t>合同编号：</w:t>
      </w:r>
    </w:p>
    <w:p>
      <w:pPr>
        <w:spacing w:line="400" w:lineRule="exact"/>
        <w:rPr>
          <w:rFonts w:ascii="宋体" w:hAnsi="宋体" w:cs="宋体"/>
          <w:color w:val="000000"/>
          <w:szCs w:val="21"/>
          <w:u w:val="single"/>
        </w:rPr>
      </w:pPr>
      <w:r>
        <w:rPr>
          <w:rFonts w:hint="eastAsia" w:ascii="宋体" w:hAnsi="宋体" w:cs="宋体"/>
          <w:b/>
          <w:color w:val="000000"/>
          <w:szCs w:val="21"/>
        </w:rPr>
        <w:t>供应商</w:t>
      </w:r>
      <w:r>
        <w:rPr>
          <w:rFonts w:ascii="宋体" w:hAnsi="宋体" w:cs="宋体"/>
          <w:b/>
          <w:color w:val="000000"/>
          <w:szCs w:val="21"/>
        </w:rPr>
        <w:t>（</w:t>
      </w:r>
      <w:r>
        <w:rPr>
          <w:rFonts w:hint="eastAsia" w:ascii="宋体" w:hAnsi="宋体" w:cs="宋体"/>
          <w:b/>
          <w:color w:val="000000"/>
          <w:szCs w:val="21"/>
          <w:lang w:val="zh-CN"/>
        </w:rPr>
        <w:t>以下</w:t>
      </w:r>
      <w:r>
        <w:rPr>
          <w:rFonts w:ascii="宋体" w:hAnsi="宋体" w:cs="宋体"/>
          <w:b/>
          <w:color w:val="000000"/>
          <w:szCs w:val="21"/>
          <w:lang w:val="zh-CN"/>
        </w:rPr>
        <w:t>称</w:t>
      </w:r>
      <w:r>
        <w:rPr>
          <w:rFonts w:hint="eastAsia" w:ascii="宋体" w:hAnsi="宋体" w:cs="宋体"/>
          <w:b/>
          <w:color w:val="000000"/>
          <w:szCs w:val="21"/>
        </w:rPr>
        <w:t>乙方</w:t>
      </w:r>
      <w:r>
        <w:rPr>
          <w:rFonts w:ascii="宋体" w:hAnsi="宋体" w:cs="宋体"/>
          <w:b/>
          <w:color w:val="000000"/>
          <w:szCs w:val="21"/>
        </w:rPr>
        <w:t>）</w:t>
      </w:r>
      <w:r>
        <w:rPr>
          <w:rFonts w:hint="eastAsia" w:ascii="宋体" w:hAnsi="宋体" w:cs="宋体"/>
          <w:b/>
          <w:color w:val="000000"/>
          <w:szCs w:val="21"/>
        </w:rPr>
        <w:t xml:space="preserve">: </w:t>
      </w:r>
      <w:r>
        <w:rPr>
          <w:rFonts w:ascii="宋体" w:hAnsi="宋体" w:cs="宋体"/>
          <w:b/>
          <w:color w:val="000000"/>
          <w:szCs w:val="21"/>
        </w:rPr>
        <w:t xml:space="preserve">                      </w:t>
      </w:r>
      <w:r>
        <w:rPr>
          <w:rFonts w:hint="eastAsia" w:ascii="宋体" w:hAnsi="宋体" w:cs="宋体"/>
          <w:color w:val="000000"/>
          <w:szCs w:val="21"/>
        </w:rPr>
        <w:t>签订地点：</w:t>
      </w:r>
    </w:p>
    <w:p>
      <w:pPr>
        <w:autoSpaceDE w:val="0"/>
        <w:autoSpaceDN w:val="0"/>
        <w:adjustRightInd w:val="0"/>
        <w:spacing w:line="400" w:lineRule="exact"/>
        <w:ind w:firstLine="4620" w:firstLineChars="2200"/>
        <w:rPr>
          <w:rFonts w:ascii="宋体" w:hAnsi="宋体" w:cs="宋体"/>
          <w:b/>
          <w:color w:val="000000"/>
          <w:szCs w:val="21"/>
        </w:rPr>
      </w:pPr>
      <w:r>
        <w:rPr>
          <w:rFonts w:hint="eastAsia" w:ascii="宋体" w:cs="宋体"/>
          <w:color w:val="000000"/>
          <w:szCs w:val="21"/>
        </w:rPr>
        <w:t xml:space="preserve">合同时间: </w:t>
      </w:r>
      <w:r>
        <w:rPr>
          <w:rFonts w:hint="eastAsia" w:ascii="宋体" w:cs="宋体"/>
          <w:color w:val="000000"/>
          <w:szCs w:val="21"/>
          <w:u w:val="single"/>
        </w:rPr>
        <w:t xml:space="preserve">    年   月   日</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甲乙双方依据《中华人民共和国合同法》以及有关法律、法规的规定，经协商一致，订立本合同，以便共同遵守。</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第一条 合同标的</w:t>
      </w:r>
    </w:p>
    <w:p>
      <w:pPr>
        <w:widowControl/>
        <w:adjustRightInd w:val="0"/>
        <w:spacing w:line="360" w:lineRule="exact"/>
        <w:ind w:firstLine="420" w:firstLineChars="200"/>
        <w:jc w:val="left"/>
        <w:rPr>
          <w:rFonts w:cs="宋体" w:asciiTheme="minorEastAsia" w:hAnsiTheme="minorEastAsia" w:eastAsiaTheme="minorEastAsia"/>
          <w:color w:val="000000"/>
          <w:kern w:val="0"/>
          <w:szCs w:val="21"/>
          <w:lang w:val="zh-CN"/>
        </w:rPr>
      </w:pPr>
      <w:r>
        <w:rPr>
          <w:rFonts w:hint="eastAsia" w:cs="宋体" w:asciiTheme="minorEastAsia" w:hAnsiTheme="minorEastAsia" w:eastAsiaTheme="minorEastAsia"/>
          <w:color w:val="000000"/>
          <w:kern w:val="0"/>
          <w:szCs w:val="21"/>
          <w:lang w:val="zh-CN"/>
        </w:rPr>
        <w:t>乙方根据甲方需求提供下列服务：         ，</w:t>
      </w:r>
      <w:r>
        <w:rPr>
          <w:rFonts w:hint="eastAsia" w:ascii="宋体" w:hAnsi="宋体"/>
          <w:szCs w:val="21"/>
        </w:rPr>
        <w:t>系指根据合同规定乙方须承担与服务有关的所有辅助服务</w:t>
      </w:r>
      <w:r>
        <w:rPr>
          <w:rFonts w:hint="eastAsia" w:cs="宋体" w:asciiTheme="minorEastAsia" w:hAnsiTheme="minorEastAsia" w:eastAsiaTheme="minorEastAsia"/>
          <w:color w:val="000000"/>
          <w:kern w:val="0"/>
          <w:szCs w:val="21"/>
          <w:lang w:val="zh-CN"/>
        </w:rPr>
        <w:t>。</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第二条 合同价格</w:t>
      </w:r>
    </w:p>
    <w:p>
      <w:pPr>
        <w:spacing w:line="360" w:lineRule="exact"/>
        <w:ind w:firstLine="422" w:firstLineChars="200"/>
        <w:jc w:val="left"/>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签约合同总价（人民币，下同）：</w:t>
      </w:r>
      <w:r>
        <w:rPr>
          <w:rFonts w:hint="eastAsia" w:cs="宋体" w:asciiTheme="minorEastAsia" w:hAnsiTheme="minorEastAsia" w:eastAsiaTheme="minorEastAsia"/>
          <w:b/>
          <w:color w:val="000000"/>
          <w:szCs w:val="21"/>
          <w:u w:val="single"/>
        </w:rPr>
        <w:t xml:space="preserve">             元</w:t>
      </w:r>
      <w:r>
        <w:rPr>
          <w:rFonts w:hint="eastAsia" w:cs="宋体" w:asciiTheme="minorEastAsia" w:hAnsiTheme="minorEastAsia" w:eastAsiaTheme="minorEastAsia"/>
          <w:b/>
          <w:color w:val="000000"/>
          <w:szCs w:val="21"/>
        </w:rPr>
        <w:t xml:space="preserve">（小写       ）。 </w:t>
      </w:r>
    </w:p>
    <w:p>
      <w:pPr>
        <w:widowControl/>
        <w:snapToGrid w:val="0"/>
        <w:spacing w:line="360" w:lineRule="exact"/>
        <w:ind w:firstLine="420" w:firstLineChars="200"/>
        <w:jc w:val="left"/>
        <w:rPr>
          <w:rFonts w:ascii="宋体" w:cs="Arial"/>
          <w:szCs w:val="21"/>
        </w:rPr>
      </w:pPr>
      <w:r>
        <w:rPr>
          <w:rFonts w:hint="eastAsia" w:ascii="宋体" w:cs="Arial"/>
          <w:szCs w:val="21"/>
        </w:rPr>
        <w:t>本项目合同总价包括询价通知书所确定的采购范围相应服务的提供、人员（包括工资和补贴）、办公场所及设施、保险、劳保、管理、各种税费、利润、税金、政策性文件规定及合同包含的所有风险、责任等各项应有费用，以及为完成该项服务项目所涉及到的一切相关费用，甲方不再支付其他任何费用。</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本合同总价款还包含乙方应当提供的伴随服务/售后服务费用。</w:t>
      </w:r>
    </w:p>
    <w:p>
      <w:pPr>
        <w:spacing w:line="360" w:lineRule="exact"/>
        <w:ind w:firstLine="422" w:firstLineChars="200"/>
        <w:rPr>
          <w:rFonts w:cs="宋体" w:asciiTheme="minorEastAsia" w:hAnsiTheme="minorEastAsia" w:eastAsiaTheme="minorEastAsia"/>
          <w:b/>
          <w:color w:val="000000"/>
          <w:szCs w:val="21"/>
        </w:rPr>
      </w:pPr>
      <w:r>
        <w:rPr>
          <w:rFonts w:hint="eastAsia" w:cs="宋体" w:asciiTheme="minorEastAsia" w:hAnsiTheme="minorEastAsia" w:eastAsiaTheme="minorEastAsia"/>
          <w:b/>
          <w:color w:val="000000"/>
          <w:szCs w:val="21"/>
        </w:rPr>
        <w:t>第三条 组成本合同的有关文件</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下列与本次采购活动有关的文件及有关附件是本合同不可分割的组成部分，与本合同具有同等法律效力，这些文件包括但不限于：</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 xml:space="preserve">（1）询价通知书（编号：   ）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 xml:space="preserve">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 xml:space="preserve">（2）乙方提供的询价响应文件； </w:t>
      </w:r>
    </w:p>
    <w:p>
      <w:pPr>
        <w:spacing w:line="360" w:lineRule="exact"/>
        <w:ind w:firstLine="420" w:firstLineChars="200"/>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3</w:t>
      </w:r>
      <w:r>
        <w:rPr>
          <w:rFonts w:hint="eastAsia" w:cs="宋体" w:asciiTheme="minorEastAsia" w:hAnsiTheme="minorEastAsia" w:eastAsiaTheme="minorEastAsia"/>
          <w:color w:val="000000"/>
          <w:szCs w:val="21"/>
        </w:rPr>
        <w:t xml:space="preserve">）成交通知书；        </w:t>
      </w:r>
      <w:r>
        <w:rPr>
          <w:rFonts w:cs="宋体" w:asciiTheme="minorEastAsia" w:hAnsiTheme="minorEastAsia" w:eastAsiaTheme="minorEastAsia"/>
          <w:color w:val="000000"/>
          <w:szCs w:val="21"/>
        </w:rPr>
        <w:t xml:space="preserve">                </w:t>
      </w:r>
      <w:r>
        <w:rPr>
          <w:rFonts w:hint="eastAsia" w:cs="宋体" w:asciiTheme="minorEastAsia" w:hAnsiTheme="minorEastAsia" w:eastAsiaTheme="minorEastAsia"/>
          <w:color w:val="000000"/>
          <w:szCs w:val="21"/>
        </w:rPr>
        <w:t>（</w:t>
      </w:r>
      <w:r>
        <w:rPr>
          <w:rFonts w:cs="宋体" w:asciiTheme="minorEastAsia" w:hAnsiTheme="minorEastAsia" w:eastAsiaTheme="minorEastAsia"/>
          <w:color w:val="000000"/>
          <w:szCs w:val="21"/>
        </w:rPr>
        <w:t>4</w:t>
      </w:r>
      <w:r>
        <w:rPr>
          <w:rFonts w:hint="eastAsia" w:cs="宋体" w:asciiTheme="minorEastAsia" w:hAnsiTheme="minorEastAsia" w:eastAsiaTheme="minorEastAsia"/>
          <w:color w:val="000000"/>
          <w:szCs w:val="21"/>
        </w:rPr>
        <w:t>）甲乙双方商定的其他文件等。</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第四条 履约保证金</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1.乙方应按询价通知书的约定提供相应的履约保证金</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2.如乙方未能履行合同规定的义务，甲方有权从履约保证金中</w:t>
      </w:r>
      <w:r>
        <w:rPr>
          <w:rFonts w:asciiTheme="minorEastAsia" w:hAnsiTheme="minorEastAsia" w:eastAsiaTheme="minorEastAsia"/>
          <w:szCs w:val="21"/>
        </w:rPr>
        <w:t>直接扣取</w:t>
      </w:r>
      <w:r>
        <w:rPr>
          <w:rFonts w:hint="eastAsia" w:asciiTheme="minorEastAsia" w:hAnsiTheme="minorEastAsia" w:eastAsiaTheme="minorEastAsia"/>
          <w:szCs w:val="21"/>
        </w:rPr>
        <w:t>。</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3.履约保证金待合同全部履行完毕后全额无息退回。</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第五条 合同款结算</w:t>
      </w:r>
      <w:r>
        <w:rPr>
          <w:rFonts w:asciiTheme="minorEastAsia" w:hAnsiTheme="minorEastAsia" w:eastAsiaTheme="minorEastAsia"/>
          <w:b/>
          <w:szCs w:val="21"/>
        </w:rPr>
        <w:t>及</w:t>
      </w:r>
      <w:r>
        <w:rPr>
          <w:rFonts w:hint="eastAsia" w:asciiTheme="minorEastAsia" w:hAnsiTheme="minorEastAsia" w:eastAsiaTheme="minorEastAsia"/>
          <w:b/>
          <w:szCs w:val="21"/>
        </w:rPr>
        <w:t>支付</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1.本合同项下所有款项均以人民币支付。</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2.本合同项下的采购资金由甲方自行支付，乙方向甲方开具发票。</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3.结算</w:t>
      </w:r>
      <w:r>
        <w:rPr>
          <w:rFonts w:asciiTheme="minorEastAsia" w:hAnsiTheme="minorEastAsia" w:eastAsiaTheme="minorEastAsia"/>
          <w:szCs w:val="21"/>
        </w:rPr>
        <w:t>原则：</w:t>
      </w:r>
      <w:r>
        <w:rPr>
          <w:rFonts w:hint="eastAsia" w:cs="宋体"/>
          <w:b/>
        </w:rPr>
        <w:t>固定综合单价，数量按实结算</w:t>
      </w:r>
      <w:r>
        <w:rPr>
          <w:rFonts w:hint="eastAsia" w:asciiTheme="minorEastAsia" w:hAnsiTheme="minorEastAsia" w:eastAsiaTheme="minorEastAsia"/>
          <w:b/>
          <w:szCs w:val="21"/>
        </w:rPr>
        <w:t>。</w:t>
      </w:r>
      <w:r>
        <w:rPr>
          <w:rFonts w:hint="eastAsia" w:asciiTheme="minorEastAsia" w:hAnsiTheme="minorEastAsia" w:eastAsiaTheme="minorEastAsia"/>
          <w:szCs w:val="21"/>
        </w:rPr>
        <w:t>如设计变更，增加的货物在清单中有的，按投标时的报价执行，若增加的货物在清单中没有的，结算时参照相似货物的投标报价，双方协商解决。</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4</w:t>
      </w:r>
      <w:r>
        <w:rPr>
          <w:rFonts w:hint="eastAsia" w:asciiTheme="minorEastAsia" w:hAnsiTheme="minorEastAsia" w:eastAsiaTheme="minorEastAsia"/>
          <w:szCs w:val="21"/>
        </w:rPr>
        <w:t>.付款方式：</w:t>
      </w:r>
      <w:r>
        <w:rPr>
          <w:rFonts w:hint="eastAsia" w:asciiTheme="minorEastAsia" w:hAnsiTheme="minorEastAsia" w:eastAsiaTheme="minorEastAsia"/>
          <w:b/>
          <w:bCs/>
          <w:szCs w:val="21"/>
        </w:rPr>
        <w:t>验收合格之后凭发票在30个工作日之内付款。</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第六条 违约责任</w:t>
      </w:r>
    </w:p>
    <w:p>
      <w:pPr>
        <w:spacing w:line="360" w:lineRule="exact"/>
        <w:ind w:firstLine="420" w:firstLineChars="200"/>
      </w:pPr>
      <w:r>
        <w:t>1.</w:t>
      </w:r>
      <w:r>
        <w:rPr>
          <w:rFonts w:hint="eastAsia"/>
        </w:rPr>
        <w:t>如乙方不能</w:t>
      </w:r>
      <w:r>
        <w:t>按时</w:t>
      </w:r>
      <w:r>
        <w:rPr>
          <w:rFonts w:hint="eastAsia"/>
        </w:rPr>
        <w:t>交付货物完成安装调试的，每逾期</w:t>
      </w:r>
      <w:r>
        <w:t>1</w:t>
      </w:r>
      <w:r>
        <w:rPr>
          <w:rFonts w:hint="eastAsia"/>
        </w:rPr>
        <w:t>天，乙方向甲方偿付合同总额</w:t>
      </w:r>
      <w:r>
        <w:t>5</w:t>
      </w:r>
      <w:r>
        <w:rPr>
          <w:rFonts w:hint="eastAsia"/>
        </w:rPr>
        <w:t>‰的违约金</w:t>
      </w:r>
      <w:r>
        <w:t>；</w:t>
      </w:r>
      <w:r>
        <w:rPr>
          <w:rFonts w:hint="eastAsia"/>
        </w:rPr>
        <w:t>乙方</w:t>
      </w:r>
      <w:r>
        <w:t>逾期交付货物或完成安装调试超过10</w:t>
      </w:r>
      <w:r>
        <w:rPr>
          <w:rFonts w:hint="eastAsia"/>
        </w:rPr>
        <w:t>天</w:t>
      </w:r>
      <w:r>
        <w:t>（</w:t>
      </w:r>
      <w:r>
        <w:rPr>
          <w:rFonts w:hint="eastAsia"/>
        </w:rPr>
        <w:t>含</w:t>
      </w:r>
      <w:r>
        <w:t>10</w:t>
      </w:r>
      <w:r>
        <w:rPr>
          <w:rFonts w:hint="eastAsia"/>
        </w:rPr>
        <w:t>天</w:t>
      </w:r>
      <w:r>
        <w:t>），</w:t>
      </w:r>
      <w:r>
        <w:rPr>
          <w:rFonts w:hint="eastAsia"/>
        </w:rPr>
        <w:t>甲方有权解除合同，</w:t>
      </w:r>
      <w:r>
        <w:t>乙方</w:t>
      </w:r>
      <w:r>
        <w:rPr>
          <w:rFonts w:hint="eastAsia"/>
        </w:rPr>
        <w:t>交</w:t>
      </w:r>
      <w:r>
        <w:t>纳的</w:t>
      </w:r>
      <w:r>
        <w:rPr>
          <w:rFonts w:hint="eastAsia"/>
        </w:rPr>
        <w:t>全部履约保证金</w:t>
      </w:r>
      <w:r>
        <w:t>不予退</w:t>
      </w:r>
      <w:r>
        <w:rPr>
          <w:rFonts w:hint="eastAsia"/>
        </w:rPr>
        <w:t>还，</w:t>
      </w:r>
      <w:r>
        <w:t>同时有权要求乙方按照</w:t>
      </w:r>
      <w:r>
        <w:rPr>
          <w:rFonts w:hint="eastAsia"/>
        </w:rPr>
        <w:t>合同总价</w:t>
      </w:r>
      <w:r>
        <w:t>5%</w:t>
      </w:r>
      <w:r>
        <w:rPr>
          <w:rFonts w:hint="eastAsia"/>
        </w:rPr>
        <w:t>的</w:t>
      </w:r>
      <w:r>
        <w:t>标准支付</w:t>
      </w:r>
      <w:r>
        <w:rPr>
          <w:rFonts w:hint="eastAsia"/>
        </w:rPr>
        <w:t>违约金</w:t>
      </w:r>
      <w:r>
        <w:t>，</w:t>
      </w:r>
      <w:r>
        <w:rPr>
          <w:rFonts w:hint="eastAsia"/>
        </w:rPr>
        <w:t>解除合同的通知自</w:t>
      </w:r>
      <w:r>
        <w:t>发出之日</w:t>
      </w:r>
      <w:r>
        <w:rPr>
          <w:rFonts w:hint="eastAsia"/>
        </w:rPr>
        <w:t>生效。</w:t>
      </w:r>
    </w:p>
    <w:p>
      <w:pPr>
        <w:spacing w:line="360" w:lineRule="exact"/>
        <w:ind w:firstLine="420" w:firstLineChars="200"/>
      </w:pPr>
      <w:r>
        <w:t>2.</w:t>
      </w:r>
      <w:r>
        <w:rPr>
          <w:rFonts w:hint="eastAsia"/>
        </w:rPr>
        <w:t>甲方未按合同规定的期限向乙方支付货款的，每逾期</w:t>
      </w:r>
      <w:r>
        <w:t>1</w:t>
      </w:r>
      <w:r>
        <w:rPr>
          <w:rFonts w:hint="eastAsia"/>
        </w:rPr>
        <w:t>天甲方向乙方偿付欠款总额的</w:t>
      </w:r>
      <w:r>
        <w:t>5</w:t>
      </w:r>
      <w:r>
        <w:rPr>
          <w:rFonts w:hint="eastAsia"/>
        </w:rPr>
        <w:t>‰滞纳金，但累计滞纳金总额不超过欠款总额的</w:t>
      </w:r>
      <w:r>
        <w:t xml:space="preserve">5% </w:t>
      </w:r>
      <w:r>
        <w:rPr>
          <w:rFonts w:hint="eastAsia"/>
        </w:rPr>
        <w:t>。</w:t>
      </w:r>
    </w:p>
    <w:p>
      <w:pPr>
        <w:spacing w:line="360" w:lineRule="exact"/>
        <w:ind w:firstLine="420" w:firstLineChars="200"/>
      </w:pPr>
      <w:r>
        <w:t>3.</w:t>
      </w:r>
      <w:r>
        <w:rPr>
          <w:rFonts w:hint="eastAsia"/>
        </w:rPr>
        <w:t>乙方所交付的货物品种、型号、规格不符合合同规定的，甲方有权拒收</w:t>
      </w:r>
      <w:r>
        <w:t>，</w:t>
      </w:r>
      <w:r>
        <w:rPr>
          <w:rFonts w:hint="eastAsia"/>
        </w:rPr>
        <w:t>同时</w:t>
      </w:r>
      <w:r>
        <w:t>有权解除合同，</w:t>
      </w:r>
      <w:r>
        <w:rPr>
          <w:rFonts w:hint="eastAsia"/>
        </w:rPr>
        <w:t>全部</w:t>
      </w:r>
      <w:r>
        <w:t>履约保证金</w:t>
      </w:r>
      <w:r>
        <w:rPr>
          <w:rFonts w:hint="eastAsia"/>
        </w:rPr>
        <w:t>不予</w:t>
      </w:r>
      <w:r>
        <w:t>退还，</w:t>
      </w:r>
      <w:r>
        <w:rPr>
          <w:rFonts w:hint="eastAsia"/>
        </w:rPr>
        <w:t>解除合同的通知自</w:t>
      </w:r>
      <w:r>
        <w:t>发出之日</w:t>
      </w:r>
      <w:r>
        <w:rPr>
          <w:rFonts w:hint="eastAsia"/>
        </w:rPr>
        <w:t>生效</w:t>
      </w:r>
      <w:r>
        <w:t>。</w:t>
      </w:r>
    </w:p>
    <w:p>
      <w:pPr>
        <w:spacing w:line="360" w:lineRule="exact"/>
        <w:ind w:firstLine="420" w:firstLineChars="200"/>
      </w:pPr>
      <w:r>
        <w:t>4.</w:t>
      </w:r>
      <w:r>
        <w:rPr>
          <w:rFonts w:hint="eastAsia"/>
        </w:rPr>
        <w:t>在乙方承诺的或国家规定的质量保证期内（取两者中最长的期限），如经乙方两次维修或更换，货物仍不能达到合同约定的质量标准、运行效果的，甲方有权</w:t>
      </w:r>
      <w:r>
        <w:t>要求</w:t>
      </w:r>
      <w:r>
        <w:rPr>
          <w:rFonts w:hint="eastAsia"/>
        </w:rPr>
        <w:t>退货，乙方应退回全部货款，</w:t>
      </w:r>
      <w:r>
        <w:t>同时甲方有权按照本条第1</w:t>
      </w:r>
      <w:r>
        <w:rPr>
          <w:rFonts w:hint="eastAsia"/>
        </w:rPr>
        <w:t>点不予</w:t>
      </w:r>
      <w:r>
        <w:t>退还履约保证金和</w:t>
      </w:r>
      <w:r>
        <w:rPr>
          <w:rFonts w:hint="eastAsia"/>
        </w:rPr>
        <w:t>向</w:t>
      </w:r>
      <w:r>
        <w:t>乙方主张违约金</w:t>
      </w:r>
      <w:r>
        <w:rPr>
          <w:rFonts w:hint="eastAsia"/>
        </w:rPr>
        <w:t>，</w:t>
      </w:r>
      <w:r>
        <w:t>若仍不足以弥补甲方损失，</w:t>
      </w:r>
      <w:r>
        <w:rPr>
          <w:rFonts w:hint="eastAsia"/>
        </w:rPr>
        <w:t>则乙方还须赔偿甲方因此遭受的</w:t>
      </w:r>
      <w:r>
        <w:t>所有</w:t>
      </w:r>
      <w:r>
        <w:rPr>
          <w:rFonts w:hint="eastAsia"/>
        </w:rPr>
        <w:t>损失。</w:t>
      </w:r>
    </w:p>
    <w:p>
      <w:pPr>
        <w:spacing w:line="360" w:lineRule="exact"/>
        <w:ind w:firstLine="420" w:firstLineChars="200"/>
      </w:pPr>
      <w:r>
        <w:t>5.</w:t>
      </w:r>
      <w:r>
        <w:rPr>
          <w:rFonts w:hint="eastAsia"/>
        </w:rPr>
        <w:t>乙方未按本合同规定向甲方交付履约保证金的，</w:t>
      </w:r>
      <w:r>
        <w:t>甲方有权拒绝签订本合同，</w:t>
      </w:r>
      <w:r>
        <w:rPr>
          <w:rFonts w:hint="eastAsia"/>
        </w:rPr>
        <w:t>同时</w:t>
      </w:r>
      <w:r>
        <w:t>乙方</w:t>
      </w:r>
      <w:r>
        <w:rPr>
          <w:rFonts w:hint="eastAsia"/>
        </w:rPr>
        <w:t>应按应交付履约保证金的</w:t>
      </w:r>
      <w:r>
        <w:t>100%</w:t>
      </w:r>
      <w:r>
        <w:rPr>
          <w:rFonts w:hint="eastAsia"/>
        </w:rPr>
        <w:t>向甲方支付违约金。</w:t>
      </w:r>
    </w:p>
    <w:p>
      <w:pPr>
        <w:spacing w:line="360" w:lineRule="exact"/>
        <w:ind w:firstLine="420" w:firstLineChars="200"/>
      </w:pPr>
      <w:r>
        <w:t>6.</w:t>
      </w:r>
      <w:r>
        <w:rPr>
          <w:rFonts w:hint="eastAsia"/>
        </w:rPr>
        <w:t>乙方未按本合同的规定和“服务承诺”提供伴随服务</w:t>
      </w:r>
      <w:r>
        <w:t>/</w:t>
      </w:r>
      <w:r>
        <w:rPr>
          <w:rFonts w:hint="eastAsia"/>
        </w:rPr>
        <w:t>售后服务的，</w:t>
      </w:r>
      <w:r>
        <w:t>甲方有权提前解除本合同，</w:t>
      </w:r>
      <w:r>
        <w:rPr>
          <w:rFonts w:hint="eastAsia"/>
        </w:rPr>
        <w:t>同时</w:t>
      </w:r>
      <w:r>
        <w:t>乙方</w:t>
      </w:r>
      <w:r>
        <w:rPr>
          <w:rFonts w:hint="eastAsia"/>
        </w:rPr>
        <w:t>应按合同总价款的</w:t>
      </w:r>
      <w:r>
        <w:t>5 %</w:t>
      </w:r>
      <w:r>
        <w:rPr>
          <w:rFonts w:hint="eastAsia"/>
        </w:rPr>
        <w:t>向甲方承担违约责任。</w:t>
      </w:r>
    </w:p>
    <w:p>
      <w:pPr>
        <w:spacing w:line="360" w:lineRule="exact"/>
        <w:ind w:firstLine="420" w:firstLineChars="200"/>
      </w:pPr>
      <w:r>
        <w:t>7.</w:t>
      </w:r>
      <w:r>
        <w:rPr>
          <w:rFonts w:hint="eastAsia"/>
        </w:rPr>
        <w:t>乙方在承担上述一项或多项违约责任后，仍应继续履行合同规定的义务（甲方解除合同的除外）。甲方未能及时追究乙方的任何一项违约责任并不表明甲方放弃追究乙方该项或其他违约责任。</w:t>
      </w:r>
    </w:p>
    <w:p>
      <w:pPr>
        <w:spacing w:line="360" w:lineRule="exact"/>
        <w:ind w:firstLine="420" w:firstLineChars="200"/>
      </w:pPr>
      <w:r>
        <w:t>8.</w:t>
      </w:r>
      <w:r>
        <w:rPr>
          <w:rFonts w:hint="eastAsia"/>
        </w:rPr>
        <w:t>乙方投标属虚假承诺，或经权威部门监测提供的货物不能满足询价通知书要求，或是由于乙方的过错造成合同无法继续履行的，</w:t>
      </w:r>
      <w:r>
        <w:t>除</w:t>
      </w:r>
      <w:r>
        <w:rPr>
          <w:rFonts w:hint="eastAsia"/>
        </w:rPr>
        <w:t>乙方</w:t>
      </w:r>
      <w:r>
        <w:t>已</w:t>
      </w:r>
      <w:r>
        <w:rPr>
          <w:rFonts w:hint="eastAsia"/>
        </w:rPr>
        <w:t>交履约保证金不予退还外，还应向甲方支付不少于合同总价</w:t>
      </w:r>
      <w:r>
        <w:t>30%违约</w:t>
      </w:r>
      <w:r>
        <w:rPr>
          <w:rFonts w:hint="eastAsia"/>
        </w:rPr>
        <w:t>金</w:t>
      </w:r>
      <w:r>
        <w:t>，</w:t>
      </w:r>
      <w:r>
        <w:rPr>
          <w:rFonts w:hint="eastAsia"/>
        </w:rPr>
        <w:t>若</w:t>
      </w:r>
      <w:r>
        <w:t>该违约金</w:t>
      </w:r>
      <w:r>
        <w:rPr>
          <w:rFonts w:hint="eastAsia"/>
        </w:rPr>
        <w:t>不足以</w:t>
      </w:r>
      <w:r>
        <w:t>弥补甲方损失，</w:t>
      </w:r>
      <w:r>
        <w:rPr>
          <w:rFonts w:hint="eastAsia"/>
        </w:rPr>
        <w:t>则应当</w:t>
      </w:r>
      <w:r>
        <w:t>赔偿甲方所有损失</w:t>
      </w:r>
      <w:r>
        <w:rPr>
          <w:rFonts w:hint="eastAsia"/>
        </w:rPr>
        <w:t>。</w:t>
      </w:r>
    </w:p>
    <w:p>
      <w:pPr>
        <w:spacing w:line="360" w:lineRule="exact"/>
        <w:ind w:firstLine="420" w:firstLineChars="200"/>
      </w:pPr>
      <w:r>
        <w:t>9.</w:t>
      </w:r>
      <w:r>
        <w:rPr>
          <w:rFonts w:hint="eastAsia"/>
        </w:rPr>
        <w:t>其他未尽事宜，以《合同法》等有关法律法规规定为准，无相关规定的，双方协商解决。</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第七条 合同的变更和终止</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1.本合同一经签订，甲乙双方不得擅自变更、中止或终止合同。</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2.除发生法律规定的不能预见、不能避免并不能克服的客观情况外，甲乙双方不得放弃或拒绝履行合同。乙方放弃或拒绝履行合同，保证金不予退还。</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第八条 合同的转让</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乙方不得擅自部分或全部转让其应履行的合同义务。</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第九条 不可抗力</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甲、乙方中任何一方，因不可抗力不能按时或完全履行合同的，应及时通知对方，并在</w:t>
      </w:r>
      <w:r>
        <w:rPr>
          <w:rFonts w:hint="eastAsia" w:asciiTheme="minorEastAsia" w:hAnsiTheme="minorEastAsia" w:eastAsiaTheme="minorEastAsia"/>
          <w:szCs w:val="21"/>
          <w:u w:val="single"/>
        </w:rPr>
        <w:t xml:space="preserve">  </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个</w:t>
      </w:r>
      <w:r>
        <w:rPr>
          <w:rFonts w:hint="eastAsia" w:asciiTheme="minorEastAsia" w:hAnsiTheme="minorEastAsia" w:eastAsiaTheme="minorEastAsia"/>
          <w:szCs w:val="21"/>
        </w:rPr>
        <w:t>工作日内提供相应证明。未履行完合同部分是否继续履行、如何履行等问题，可由双方初步协商，并向主管部门报告。确定为不可抗力原因造成的损失，免予承担责任。</w:t>
      </w:r>
    </w:p>
    <w:p>
      <w:pPr>
        <w:adjustRightInd w:val="0"/>
        <w:snapToGrid w:val="0"/>
        <w:spacing w:line="360" w:lineRule="exact"/>
        <w:ind w:firstLine="424" w:firstLineChars="201"/>
        <w:rPr>
          <w:rFonts w:asciiTheme="minorEastAsia" w:hAnsiTheme="minorEastAsia" w:eastAsiaTheme="minorEastAsia"/>
          <w:b/>
          <w:color w:val="FF0000"/>
          <w:szCs w:val="21"/>
        </w:rPr>
      </w:pPr>
      <w:r>
        <w:rPr>
          <w:rFonts w:hint="eastAsia" w:asciiTheme="minorEastAsia" w:hAnsiTheme="minorEastAsia" w:eastAsiaTheme="minorEastAsia"/>
          <w:b/>
          <w:szCs w:val="21"/>
        </w:rPr>
        <w:t xml:space="preserve">第十条 </w:t>
      </w:r>
      <w:r>
        <w:rPr>
          <w:rFonts w:asciiTheme="minorEastAsia" w:hAnsiTheme="minorEastAsia" w:eastAsiaTheme="minorEastAsia"/>
          <w:b/>
          <w:szCs w:val="21"/>
        </w:rPr>
        <w:t>质量问题或缺陷的</w:t>
      </w:r>
      <w:r>
        <w:rPr>
          <w:rFonts w:hint="eastAsia" w:asciiTheme="minorEastAsia" w:hAnsiTheme="minorEastAsia" w:eastAsiaTheme="minorEastAsia"/>
          <w:b/>
          <w:szCs w:val="21"/>
        </w:rPr>
        <w:t>索赔</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乙方</w:t>
      </w:r>
      <w:r>
        <w:rPr>
          <w:rFonts w:hint="eastAsia" w:asciiTheme="minorEastAsia" w:hAnsiTheme="minorEastAsia" w:eastAsiaTheme="minorEastAsia"/>
          <w:szCs w:val="21"/>
        </w:rPr>
        <w:t>交付</w:t>
      </w:r>
      <w:r>
        <w:rPr>
          <w:rFonts w:asciiTheme="minorEastAsia" w:hAnsiTheme="minorEastAsia" w:eastAsiaTheme="minorEastAsia"/>
          <w:szCs w:val="21"/>
        </w:rPr>
        <w:t>货物后，甲方发现</w:t>
      </w:r>
      <w:r>
        <w:rPr>
          <w:rFonts w:hint="eastAsia" w:asciiTheme="minorEastAsia" w:hAnsiTheme="minorEastAsia" w:eastAsiaTheme="minorEastAsia"/>
          <w:szCs w:val="21"/>
        </w:rPr>
        <w:t>货物</w:t>
      </w:r>
      <w:r>
        <w:rPr>
          <w:rFonts w:asciiTheme="minorEastAsia" w:hAnsiTheme="minorEastAsia" w:eastAsiaTheme="minorEastAsia"/>
          <w:szCs w:val="21"/>
        </w:rPr>
        <w:t>的</w:t>
      </w:r>
      <w:r>
        <w:rPr>
          <w:rFonts w:hint="eastAsia" w:asciiTheme="minorEastAsia" w:hAnsiTheme="minorEastAsia" w:eastAsiaTheme="minorEastAsia"/>
          <w:szCs w:val="21"/>
        </w:rPr>
        <w:t>质量</w:t>
      </w:r>
      <w:r>
        <w:rPr>
          <w:rFonts w:asciiTheme="minorEastAsia" w:hAnsiTheme="minorEastAsia" w:eastAsiaTheme="minorEastAsia"/>
          <w:szCs w:val="21"/>
        </w:rPr>
        <w:t>与合同内容不符或证实</w:t>
      </w:r>
      <w:r>
        <w:rPr>
          <w:rFonts w:hint="eastAsia" w:asciiTheme="minorEastAsia" w:hAnsiTheme="minorEastAsia" w:eastAsiaTheme="minorEastAsia"/>
          <w:szCs w:val="21"/>
        </w:rPr>
        <w:t>货物存在</w:t>
      </w:r>
      <w:r>
        <w:rPr>
          <w:rFonts w:asciiTheme="minorEastAsia" w:hAnsiTheme="minorEastAsia" w:eastAsiaTheme="minorEastAsia"/>
          <w:szCs w:val="21"/>
        </w:rPr>
        <w:t>缺陷的</w:t>
      </w:r>
      <w:r>
        <w:rPr>
          <w:rFonts w:hint="eastAsia" w:asciiTheme="minorEastAsia" w:hAnsiTheme="minorEastAsia" w:eastAsiaTheme="minorEastAsia"/>
          <w:szCs w:val="21"/>
        </w:rPr>
        <w:t>（</w:t>
      </w:r>
      <w:r>
        <w:rPr>
          <w:rFonts w:asciiTheme="minorEastAsia" w:hAnsiTheme="minorEastAsia" w:eastAsiaTheme="minorEastAsia"/>
          <w:szCs w:val="21"/>
        </w:rPr>
        <w:t>包括潜在缺陷</w:t>
      </w:r>
      <w:r>
        <w:rPr>
          <w:rFonts w:hint="eastAsia" w:asciiTheme="minorEastAsia" w:hAnsiTheme="minorEastAsia" w:eastAsiaTheme="minorEastAsia"/>
          <w:szCs w:val="21"/>
        </w:rPr>
        <w:t>）</w:t>
      </w:r>
      <w:r>
        <w:rPr>
          <w:rFonts w:asciiTheme="minorEastAsia" w:hAnsiTheme="minorEastAsia" w:eastAsiaTheme="minorEastAsia"/>
          <w:szCs w:val="21"/>
        </w:rPr>
        <w:t>，乙方应在收到甲方索赔通知后3</w:t>
      </w:r>
      <w:r>
        <w:rPr>
          <w:rFonts w:hint="eastAsia" w:asciiTheme="minorEastAsia" w:hAnsiTheme="minorEastAsia" w:eastAsiaTheme="minorEastAsia"/>
          <w:szCs w:val="21"/>
        </w:rPr>
        <w:t>日</w:t>
      </w:r>
      <w:r>
        <w:rPr>
          <w:rFonts w:asciiTheme="minorEastAsia" w:hAnsiTheme="minorEastAsia" w:eastAsiaTheme="minorEastAsia"/>
          <w:szCs w:val="21"/>
        </w:rPr>
        <w:t>内到甲方</w:t>
      </w:r>
      <w:r>
        <w:rPr>
          <w:rFonts w:hint="eastAsia" w:asciiTheme="minorEastAsia" w:hAnsiTheme="minorEastAsia" w:eastAsiaTheme="minorEastAsia"/>
          <w:szCs w:val="21"/>
        </w:rPr>
        <w:t>处</w:t>
      </w:r>
      <w:r>
        <w:rPr>
          <w:rFonts w:asciiTheme="minorEastAsia" w:hAnsiTheme="minorEastAsia" w:eastAsiaTheme="minorEastAsia"/>
          <w:szCs w:val="21"/>
        </w:rPr>
        <w:t>，</w:t>
      </w:r>
      <w:r>
        <w:rPr>
          <w:rFonts w:hint="eastAsia" w:asciiTheme="minorEastAsia" w:hAnsiTheme="minorEastAsia" w:eastAsiaTheme="minorEastAsia"/>
          <w:szCs w:val="21"/>
        </w:rPr>
        <w:t>商量</w:t>
      </w:r>
      <w:r>
        <w:rPr>
          <w:rFonts w:asciiTheme="minorEastAsia" w:hAnsiTheme="minorEastAsia" w:eastAsiaTheme="minorEastAsia"/>
          <w:szCs w:val="21"/>
        </w:rPr>
        <w:t>解决货物</w:t>
      </w:r>
      <w:r>
        <w:rPr>
          <w:rFonts w:hint="eastAsia" w:asciiTheme="minorEastAsia" w:hAnsiTheme="minorEastAsia" w:eastAsiaTheme="minorEastAsia"/>
          <w:szCs w:val="21"/>
        </w:rPr>
        <w:t>质量</w:t>
      </w:r>
      <w:r>
        <w:rPr>
          <w:rFonts w:asciiTheme="minorEastAsia" w:hAnsiTheme="minorEastAsia" w:eastAsiaTheme="minorEastAsia"/>
          <w:szCs w:val="21"/>
        </w:rPr>
        <w:t>或缺陷问题。若乙方未</w:t>
      </w:r>
      <w:r>
        <w:rPr>
          <w:rFonts w:hint="eastAsia" w:asciiTheme="minorEastAsia" w:hAnsiTheme="minorEastAsia" w:eastAsiaTheme="minorEastAsia"/>
          <w:szCs w:val="21"/>
        </w:rPr>
        <w:t>在</w:t>
      </w:r>
      <w:r>
        <w:rPr>
          <w:rFonts w:asciiTheme="minorEastAsia" w:hAnsiTheme="minorEastAsia" w:eastAsiaTheme="minorEastAsia"/>
          <w:szCs w:val="21"/>
        </w:rPr>
        <w:t>上述约定时间</w:t>
      </w:r>
      <w:r>
        <w:rPr>
          <w:rFonts w:hint="eastAsia" w:asciiTheme="minorEastAsia" w:hAnsiTheme="minorEastAsia" w:eastAsiaTheme="minorEastAsia"/>
          <w:szCs w:val="21"/>
        </w:rPr>
        <w:t>内</w:t>
      </w:r>
      <w:r>
        <w:rPr>
          <w:rFonts w:asciiTheme="minorEastAsia" w:hAnsiTheme="minorEastAsia" w:eastAsiaTheme="minorEastAsia"/>
          <w:szCs w:val="21"/>
        </w:rPr>
        <w:t>到场解决，</w:t>
      </w:r>
      <w:r>
        <w:rPr>
          <w:rFonts w:hint="eastAsia" w:asciiTheme="minorEastAsia" w:hAnsiTheme="minorEastAsia" w:eastAsiaTheme="minorEastAsia"/>
          <w:szCs w:val="21"/>
        </w:rPr>
        <w:t>因此</w:t>
      </w:r>
      <w:r>
        <w:rPr>
          <w:rFonts w:asciiTheme="minorEastAsia" w:hAnsiTheme="minorEastAsia" w:eastAsiaTheme="minorEastAsia"/>
          <w:szCs w:val="21"/>
        </w:rPr>
        <w:t>产生的损失以及扩大损失全部由乙方承担，</w:t>
      </w:r>
      <w:r>
        <w:rPr>
          <w:rFonts w:hint="eastAsia" w:asciiTheme="minorEastAsia" w:hAnsiTheme="minorEastAsia" w:eastAsiaTheme="minorEastAsia"/>
          <w:szCs w:val="21"/>
        </w:rPr>
        <w:t>甲方</w:t>
      </w:r>
      <w:r>
        <w:rPr>
          <w:rFonts w:asciiTheme="minorEastAsia" w:hAnsiTheme="minorEastAsia" w:eastAsiaTheme="minorEastAsia"/>
          <w:szCs w:val="21"/>
        </w:rPr>
        <w:t>有权选择</w:t>
      </w:r>
      <w:r>
        <w:rPr>
          <w:rFonts w:hint="eastAsia" w:asciiTheme="minorEastAsia" w:hAnsiTheme="minorEastAsia" w:eastAsiaTheme="minorEastAsia"/>
          <w:szCs w:val="21"/>
        </w:rPr>
        <w:t>解除</w:t>
      </w:r>
      <w:r>
        <w:rPr>
          <w:rFonts w:asciiTheme="minorEastAsia" w:hAnsiTheme="minorEastAsia" w:eastAsiaTheme="minorEastAsia"/>
          <w:szCs w:val="21"/>
        </w:rPr>
        <w:t>合同，</w:t>
      </w:r>
      <w:r>
        <w:rPr>
          <w:rFonts w:hint="eastAsia" w:asciiTheme="minorEastAsia" w:hAnsiTheme="minorEastAsia" w:eastAsiaTheme="minorEastAsia"/>
          <w:szCs w:val="21"/>
        </w:rPr>
        <w:t>要求退还</w:t>
      </w:r>
      <w:r>
        <w:rPr>
          <w:rFonts w:asciiTheme="minorEastAsia" w:hAnsiTheme="minorEastAsia" w:eastAsiaTheme="minorEastAsia"/>
          <w:szCs w:val="21"/>
        </w:rPr>
        <w:t>全部货物，</w:t>
      </w:r>
      <w:r>
        <w:rPr>
          <w:rFonts w:hint="eastAsia" w:asciiTheme="minorEastAsia" w:hAnsiTheme="minorEastAsia" w:eastAsiaTheme="minorEastAsia"/>
          <w:szCs w:val="21"/>
        </w:rPr>
        <w:t>返还</w:t>
      </w:r>
      <w:r>
        <w:rPr>
          <w:rFonts w:asciiTheme="minorEastAsia" w:hAnsiTheme="minorEastAsia" w:eastAsiaTheme="minorEastAsia"/>
          <w:szCs w:val="21"/>
        </w:rPr>
        <w:t>所有货款，不予退还全部履约保证金，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或者</w:t>
      </w:r>
      <w:r>
        <w:rPr>
          <w:rFonts w:asciiTheme="minorEastAsia" w:hAnsiTheme="minorEastAsia" w:eastAsiaTheme="minorEastAsia"/>
          <w:szCs w:val="21"/>
        </w:rPr>
        <w:t>有权安排第三方</w:t>
      </w:r>
      <w:r>
        <w:rPr>
          <w:rFonts w:hint="eastAsia" w:asciiTheme="minorEastAsia" w:hAnsiTheme="minorEastAsia" w:eastAsiaTheme="minorEastAsia"/>
          <w:szCs w:val="21"/>
        </w:rPr>
        <w:t>解决</w:t>
      </w:r>
      <w:r>
        <w:rPr>
          <w:rFonts w:asciiTheme="minorEastAsia" w:hAnsiTheme="minorEastAsia" w:eastAsiaTheme="minorEastAsia"/>
          <w:szCs w:val="21"/>
        </w:rPr>
        <w:t>货物质量或缺陷问题，</w:t>
      </w:r>
      <w:r>
        <w:rPr>
          <w:rFonts w:hint="eastAsia" w:asciiTheme="minorEastAsia" w:hAnsiTheme="minorEastAsia" w:eastAsiaTheme="minorEastAsia"/>
          <w:szCs w:val="21"/>
        </w:rPr>
        <w:t>因此</w:t>
      </w:r>
      <w:r>
        <w:rPr>
          <w:rFonts w:asciiTheme="minorEastAsia" w:hAnsiTheme="minorEastAsia" w:eastAsiaTheme="minorEastAsia"/>
          <w:szCs w:val="21"/>
        </w:rPr>
        <w:t>产生</w:t>
      </w:r>
      <w:r>
        <w:rPr>
          <w:rFonts w:hint="eastAsia" w:asciiTheme="minorEastAsia" w:hAnsiTheme="minorEastAsia" w:eastAsiaTheme="minorEastAsia"/>
          <w:szCs w:val="21"/>
        </w:rPr>
        <w:t>的</w:t>
      </w:r>
      <w:r>
        <w:rPr>
          <w:rFonts w:asciiTheme="minorEastAsia" w:hAnsiTheme="minorEastAsia" w:eastAsiaTheme="minorEastAsia"/>
          <w:szCs w:val="21"/>
        </w:rPr>
        <w:t>所有费用全部由乙方承担，</w:t>
      </w:r>
      <w:r>
        <w:rPr>
          <w:rFonts w:hint="eastAsia" w:asciiTheme="minorEastAsia" w:hAnsiTheme="minorEastAsia" w:eastAsiaTheme="minorEastAsia"/>
          <w:szCs w:val="21"/>
        </w:rPr>
        <w:t>甲方可以</w:t>
      </w:r>
      <w:r>
        <w:rPr>
          <w:rFonts w:asciiTheme="minorEastAsia" w:hAnsiTheme="minorEastAsia" w:eastAsiaTheme="minorEastAsia"/>
          <w:szCs w:val="21"/>
        </w:rPr>
        <w:t>在应付乙方的货款中直接扣除，</w:t>
      </w:r>
      <w:r>
        <w:rPr>
          <w:rFonts w:hint="eastAsia" w:asciiTheme="minorEastAsia" w:hAnsiTheme="minorEastAsia" w:eastAsiaTheme="minorEastAsia"/>
          <w:szCs w:val="21"/>
        </w:rPr>
        <w:t>同时</w:t>
      </w:r>
      <w:r>
        <w:rPr>
          <w:rFonts w:asciiTheme="minorEastAsia" w:hAnsiTheme="minorEastAsia" w:eastAsiaTheme="minorEastAsia"/>
          <w:szCs w:val="21"/>
        </w:rPr>
        <w:t>甲方不予退还全部履约保证金，</w:t>
      </w:r>
      <w:r>
        <w:rPr>
          <w:rFonts w:hint="eastAsia" w:asciiTheme="minorEastAsia" w:hAnsiTheme="minorEastAsia" w:eastAsiaTheme="minorEastAsia"/>
          <w:szCs w:val="21"/>
        </w:rPr>
        <w:t>并</w:t>
      </w:r>
      <w:r>
        <w:rPr>
          <w:rFonts w:asciiTheme="minorEastAsia" w:hAnsiTheme="minorEastAsia" w:eastAsiaTheme="minorEastAsia"/>
          <w:szCs w:val="21"/>
        </w:rPr>
        <w:t>有权按照合同总额5%</w:t>
      </w:r>
      <w:r>
        <w:rPr>
          <w:rFonts w:hint="eastAsia" w:asciiTheme="minorEastAsia" w:hAnsiTheme="minorEastAsia" w:eastAsiaTheme="minorEastAsia"/>
          <w:szCs w:val="21"/>
        </w:rPr>
        <w:t>标准</w:t>
      </w:r>
      <w:r>
        <w:rPr>
          <w:rFonts w:asciiTheme="minorEastAsia" w:hAnsiTheme="minorEastAsia" w:eastAsiaTheme="minorEastAsia"/>
          <w:szCs w:val="21"/>
        </w:rPr>
        <w:t>向乙方主张违约金</w:t>
      </w:r>
      <w:r>
        <w:rPr>
          <w:rFonts w:hint="eastAsia" w:asciiTheme="minorEastAsia" w:hAnsiTheme="minorEastAsia" w:eastAsiaTheme="minorEastAsia"/>
          <w:szCs w:val="21"/>
        </w:rPr>
        <w:t>。</w:t>
      </w:r>
      <w:r>
        <w:rPr>
          <w:rFonts w:asciiTheme="minorEastAsia" w:hAnsiTheme="minorEastAsia" w:eastAsiaTheme="minorEastAsia"/>
          <w:szCs w:val="21"/>
        </w:rPr>
        <w:t>若上述违约金不足以弥补甲方直接损失和</w:t>
      </w:r>
      <w:r>
        <w:rPr>
          <w:rFonts w:hint="eastAsia" w:asciiTheme="minorEastAsia" w:hAnsiTheme="minorEastAsia" w:eastAsiaTheme="minorEastAsia"/>
          <w:szCs w:val="21"/>
        </w:rPr>
        <w:t>间接</w:t>
      </w:r>
      <w:r>
        <w:rPr>
          <w:rFonts w:asciiTheme="minorEastAsia" w:hAnsiTheme="minorEastAsia" w:eastAsiaTheme="minorEastAsia"/>
          <w:szCs w:val="21"/>
        </w:rPr>
        <w:t>损失，</w:t>
      </w:r>
      <w:r>
        <w:rPr>
          <w:rFonts w:hint="eastAsia" w:asciiTheme="minorEastAsia" w:hAnsiTheme="minorEastAsia" w:eastAsiaTheme="minorEastAsia"/>
          <w:szCs w:val="21"/>
        </w:rPr>
        <w:t>则</w:t>
      </w:r>
      <w:r>
        <w:rPr>
          <w:rFonts w:asciiTheme="minorEastAsia" w:hAnsiTheme="minorEastAsia" w:eastAsiaTheme="minorEastAsia"/>
          <w:szCs w:val="21"/>
        </w:rPr>
        <w:t>乙方应赔偿</w:t>
      </w:r>
      <w:r>
        <w:rPr>
          <w:rFonts w:hint="eastAsia" w:asciiTheme="minorEastAsia" w:hAnsiTheme="minorEastAsia" w:eastAsiaTheme="minorEastAsia"/>
          <w:szCs w:val="21"/>
        </w:rPr>
        <w:t>甲方</w:t>
      </w:r>
      <w:r>
        <w:rPr>
          <w:rFonts w:asciiTheme="minorEastAsia" w:hAnsiTheme="minorEastAsia" w:eastAsiaTheme="minorEastAsia"/>
          <w:szCs w:val="21"/>
        </w:rPr>
        <w:t>所有损失。</w:t>
      </w:r>
    </w:p>
    <w:p>
      <w:pPr>
        <w:adjustRightInd w:val="0"/>
        <w:snapToGrid w:val="0"/>
        <w:spacing w:line="360" w:lineRule="exact"/>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甲方</w:t>
      </w:r>
      <w:r>
        <w:rPr>
          <w:rFonts w:asciiTheme="minorEastAsia" w:hAnsiTheme="minorEastAsia" w:eastAsiaTheme="minorEastAsia"/>
          <w:szCs w:val="21"/>
        </w:rPr>
        <w:t>因主张上述权利</w:t>
      </w:r>
      <w:r>
        <w:rPr>
          <w:rFonts w:hint="eastAsia" w:asciiTheme="minorEastAsia" w:hAnsiTheme="minorEastAsia" w:eastAsiaTheme="minorEastAsia"/>
          <w:szCs w:val="21"/>
        </w:rPr>
        <w:t>而</w:t>
      </w:r>
      <w:r>
        <w:rPr>
          <w:rFonts w:asciiTheme="minorEastAsia" w:hAnsiTheme="minorEastAsia" w:eastAsiaTheme="minorEastAsia"/>
          <w:szCs w:val="21"/>
        </w:rPr>
        <w:t>支出的所有合理费用，</w:t>
      </w:r>
      <w:r>
        <w:rPr>
          <w:rFonts w:hint="eastAsia" w:asciiTheme="minorEastAsia" w:hAnsiTheme="minorEastAsia" w:eastAsiaTheme="minorEastAsia"/>
          <w:szCs w:val="21"/>
        </w:rPr>
        <w:t>包括</w:t>
      </w:r>
      <w:r>
        <w:rPr>
          <w:rFonts w:asciiTheme="minorEastAsia" w:hAnsiTheme="minorEastAsia" w:eastAsiaTheme="minorEastAsia"/>
          <w:szCs w:val="21"/>
        </w:rPr>
        <w:t>但不限于律师费、</w:t>
      </w:r>
      <w:r>
        <w:rPr>
          <w:rFonts w:hint="eastAsia" w:asciiTheme="minorEastAsia" w:hAnsiTheme="minorEastAsia" w:eastAsiaTheme="minorEastAsia"/>
          <w:szCs w:val="21"/>
        </w:rPr>
        <w:t>诉讼费</w:t>
      </w:r>
      <w:r>
        <w:rPr>
          <w:rFonts w:asciiTheme="minorEastAsia" w:hAnsiTheme="minorEastAsia" w:eastAsiaTheme="minorEastAsia"/>
          <w:szCs w:val="21"/>
        </w:rPr>
        <w:t>、</w:t>
      </w:r>
      <w:r>
        <w:rPr>
          <w:rFonts w:hint="eastAsia" w:asciiTheme="minorEastAsia" w:hAnsiTheme="minorEastAsia" w:eastAsiaTheme="minorEastAsia"/>
          <w:szCs w:val="21"/>
        </w:rPr>
        <w:t>鉴定费</w:t>
      </w:r>
      <w:r>
        <w:rPr>
          <w:rFonts w:asciiTheme="minorEastAsia" w:hAnsiTheme="minorEastAsia" w:eastAsiaTheme="minorEastAsia"/>
          <w:szCs w:val="21"/>
        </w:rPr>
        <w:t>、</w:t>
      </w:r>
      <w:r>
        <w:rPr>
          <w:rFonts w:hint="eastAsia" w:asciiTheme="minorEastAsia" w:hAnsiTheme="minorEastAsia" w:eastAsiaTheme="minorEastAsia"/>
          <w:szCs w:val="21"/>
        </w:rPr>
        <w:t>差旅费</w:t>
      </w:r>
      <w:r>
        <w:rPr>
          <w:rFonts w:asciiTheme="minorEastAsia" w:hAnsiTheme="minorEastAsia" w:eastAsiaTheme="minorEastAsia"/>
          <w:szCs w:val="21"/>
        </w:rPr>
        <w:t>、</w:t>
      </w:r>
      <w:r>
        <w:rPr>
          <w:rFonts w:hint="eastAsia" w:asciiTheme="minorEastAsia" w:hAnsiTheme="minorEastAsia" w:eastAsiaTheme="minorEastAsia"/>
          <w:szCs w:val="21"/>
        </w:rPr>
        <w:t>保函</w:t>
      </w:r>
      <w:r>
        <w:rPr>
          <w:rFonts w:asciiTheme="minorEastAsia" w:hAnsiTheme="minorEastAsia" w:eastAsiaTheme="minorEastAsia"/>
          <w:szCs w:val="21"/>
        </w:rPr>
        <w:t>费等，</w:t>
      </w:r>
      <w:r>
        <w:rPr>
          <w:rFonts w:hint="eastAsia" w:asciiTheme="minorEastAsia" w:hAnsiTheme="minorEastAsia" w:eastAsiaTheme="minorEastAsia"/>
          <w:szCs w:val="21"/>
        </w:rPr>
        <w:t>均由</w:t>
      </w:r>
      <w:r>
        <w:rPr>
          <w:rFonts w:asciiTheme="minorEastAsia" w:hAnsiTheme="minorEastAsia" w:eastAsiaTheme="minorEastAsia"/>
          <w:szCs w:val="21"/>
        </w:rPr>
        <w:t>乙方承担。</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第十一条 争议的解决</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rPr>
        <w:t>.因履行本合同引起的或与本合同有关的争议，甲、乙双方应首先通过友好协商解决，如果协商不能解决争议，则采取以下第（ ）种方式解决争议：</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（1）向甲方所在地人民法院提起诉讼；</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（2）向甲方所在地仲裁委员会按其仲裁规则申请仲裁。</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如没有约定，默认采取第2种方式解决争议。</w:t>
      </w:r>
    </w:p>
    <w:p>
      <w:pPr>
        <w:adjustRightInd w:val="0"/>
        <w:snapToGrid w:val="0"/>
        <w:spacing w:line="360" w:lineRule="exact"/>
        <w:ind w:firstLine="420" w:firstLineChars="200"/>
        <w:rPr>
          <w:rFonts w:asciiTheme="minorEastAsia" w:hAnsiTheme="minorEastAsia" w:eastAsiaTheme="minorEastAsia"/>
          <w:szCs w:val="21"/>
        </w:rPr>
      </w:pPr>
      <w:r>
        <w:rPr>
          <w:rFonts w:asciiTheme="minorEastAsia" w:hAnsiTheme="minorEastAsia" w:eastAsiaTheme="minorEastAsia"/>
          <w:szCs w:val="21"/>
        </w:rPr>
        <w:t>2</w:t>
      </w:r>
      <w:r>
        <w:rPr>
          <w:rFonts w:hint="eastAsia" w:asciiTheme="minorEastAsia" w:hAnsiTheme="minorEastAsia" w:eastAsiaTheme="minorEastAsia"/>
          <w:szCs w:val="21"/>
        </w:rPr>
        <w:t>.在法院审理和仲裁期间，除有争议部分外，本合同其他部分应继续履行。</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 xml:space="preserve">第十二条 诚实信用 </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乙方应诚实信用，严格按照询价通知书要求和投标承诺履行合同，不向甲方进行商业贿赂或者提供不正当利益。</w:t>
      </w:r>
    </w:p>
    <w:p>
      <w:pPr>
        <w:adjustRightInd w:val="0"/>
        <w:snapToGrid w:val="0"/>
        <w:spacing w:line="360" w:lineRule="exact"/>
        <w:ind w:firstLine="422" w:firstLineChars="200"/>
        <w:rPr>
          <w:rFonts w:asciiTheme="minorEastAsia" w:hAnsiTheme="minorEastAsia" w:eastAsiaTheme="minorEastAsia"/>
          <w:b/>
          <w:szCs w:val="21"/>
        </w:rPr>
      </w:pPr>
      <w:r>
        <w:rPr>
          <w:rFonts w:hint="eastAsia" w:asciiTheme="minorEastAsia" w:hAnsiTheme="minorEastAsia" w:eastAsiaTheme="minorEastAsia"/>
          <w:b/>
          <w:szCs w:val="21"/>
        </w:rPr>
        <w:t>第十三 合同生效及其他</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1.本合同自经甲乙双方授权代表签订并加盖公章后，自签订之日起生效。见证方仅对甲乙双方签订采购合同的事实进行见证，不代表任何承诺或保证，该合同的履行等相关情况均与见证方无任何关系。</w:t>
      </w:r>
    </w:p>
    <w:p>
      <w:pPr>
        <w:adjustRightInd w:val="0"/>
        <w:snapToGrid w:val="0"/>
        <w:spacing w:line="360" w:lineRule="exact"/>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2.本合同一式伍份，甲乙双方各执贰份，代理机构执壹份存档。</w:t>
      </w:r>
    </w:p>
    <w:p>
      <w:pPr>
        <w:spacing w:line="360" w:lineRule="exact"/>
        <w:ind w:firstLine="420" w:firstLineChars="200"/>
        <w:rPr>
          <w:rFonts w:cs="宋体" w:asciiTheme="minorEastAsia" w:hAnsiTheme="minorEastAsia" w:eastAsiaTheme="minorEastAsia"/>
          <w:color w:val="000000"/>
          <w:szCs w:val="21"/>
        </w:rPr>
      </w:pPr>
      <w:r>
        <w:rPr>
          <w:rFonts w:hint="eastAsia" w:asciiTheme="minorEastAsia" w:hAnsiTheme="minorEastAsia" w:eastAsiaTheme="minorEastAsia"/>
          <w:szCs w:val="21"/>
        </w:rPr>
        <w:t>3.本合同应按照中华人民共和国的现行法律进行解释。</w:t>
      </w:r>
    </w:p>
    <w:p>
      <w:pPr>
        <w:spacing w:line="360" w:lineRule="exact"/>
        <w:rPr>
          <w:rFonts w:cs="宋体" w:asciiTheme="minorEastAsia" w:hAnsiTheme="minorEastAsia" w:eastAsiaTheme="minorEastAsia"/>
          <w:color w:val="000000"/>
          <w:szCs w:val="21"/>
        </w:rPr>
      </w:pPr>
    </w:p>
    <w:p>
      <w:pPr>
        <w:spacing w:line="400" w:lineRule="exact"/>
        <w:jc w:val="left"/>
        <w:rPr>
          <w:rFonts w:ascii="宋体" w:hAnsi="宋体" w:cs="宋体"/>
          <w:color w:val="000000"/>
          <w:szCs w:val="21"/>
        </w:rPr>
      </w:pPr>
      <w:r>
        <w:rPr>
          <w:rFonts w:hint="eastAsia" w:ascii="宋体" w:hAnsi="宋体" w:cs="宋体"/>
          <w:b/>
          <w:bCs/>
          <w:color w:val="000000"/>
          <w:szCs w:val="21"/>
        </w:rPr>
        <w:t>甲    方</w:t>
      </w:r>
      <w:r>
        <w:rPr>
          <w:rFonts w:hint="eastAsia" w:ascii="宋体" w:hAnsi="宋体" w:cs="宋体"/>
          <w:color w:val="000000"/>
          <w:szCs w:val="21"/>
        </w:rPr>
        <w:t xml:space="preserve">：                               </w:t>
      </w:r>
      <w:r>
        <w:rPr>
          <w:rFonts w:hint="eastAsia" w:ascii="宋体" w:hAnsi="宋体" w:cs="宋体"/>
          <w:b/>
          <w:bCs/>
          <w:color w:val="000000"/>
          <w:szCs w:val="21"/>
        </w:rPr>
        <w:t>乙    方</w:t>
      </w:r>
      <w:r>
        <w:rPr>
          <w:rFonts w:hint="eastAsia" w:ascii="宋体" w:hAnsi="宋体" w:cs="宋体"/>
          <w:color w:val="000000"/>
          <w:szCs w:val="21"/>
        </w:rPr>
        <w:t>：</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单位名称（章）：    </w:t>
      </w:r>
      <w:r>
        <w:rPr>
          <w:rFonts w:ascii="宋体" w:hAnsi="宋体" w:cs="宋体"/>
          <w:color w:val="000000"/>
          <w:szCs w:val="21"/>
        </w:rPr>
        <w:t xml:space="preserve">                 </w:t>
      </w:r>
      <w:r>
        <w:rPr>
          <w:rFonts w:hint="eastAsia" w:ascii="宋体" w:hAnsi="宋体" w:cs="宋体"/>
          <w:color w:val="000000"/>
          <w:szCs w:val="21"/>
        </w:rPr>
        <w:t xml:space="preserve">     单位名称（章）：</w:t>
      </w:r>
    </w:p>
    <w:p>
      <w:pPr>
        <w:spacing w:line="400" w:lineRule="exact"/>
        <w:rPr>
          <w:rFonts w:ascii="宋体" w:hAnsi="宋体" w:cs="宋体"/>
          <w:color w:val="000000"/>
          <w:szCs w:val="21"/>
          <w:u w:val="single"/>
        </w:rPr>
      </w:pPr>
      <w:r>
        <w:rPr>
          <w:rFonts w:hint="eastAsia" w:ascii="宋体" w:hAnsi="宋体" w:cs="宋体"/>
          <w:color w:val="000000"/>
          <w:szCs w:val="21"/>
        </w:rPr>
        <w:t xml:space="preserve">单位地址：         </w:t>
      </w:r>
      <w:r>
        <w:rPr>
          <w:rFonts w:ascii="宋体" w:hAnsi="宋体" w:cs="宋体"/>
          <w:color w:val="000000"/>
          <w:szCs w:val="21"/>
        </w:rPr>
        <w:t xml:space="preserve">                      </w:t>
      </w:r>
      <w:r>
        <w:rPr>
          <w:rFonts w:hint="eastAsia" w:ascii="宋体" w:hAnsi="宋体" w:cs="宋体"/>
          <w:color w:val="000000"/>
          <w:szCs w:val="21"/>
        </w:rPr>
        <w:t>单位地址：</w:t>
      </w:r>
    </w:p>
    <w:p>
      <w:pPr>
        <w:spacing w:line="400" w:lineRule="exact"/>
        <w:rPr>
          <w:rFonts w:ascii="宋体" w:hAnsi="宋体" w:cs="宋体"/>
          <w:color w:val="000000"/>
          <w:szCs w:val="21"/>
        </w:rPr>
      </w:pPr>
      <w:r>
        <w:rPr>
          <w:rFonts w:hint="eastAsia" w:ascii="宋体" w:hAnsi="宋体" w:cs="宋体"/>
          <w:color w:val="000000"/>
          <w:szCs w:val="21"/>
        </w:rPr>
        <w:t xml:space="preserve">法定代表人：       委托代理人：          法定代表人：     委托代理人：                            </w:t>
      </w:r>
    </w:p>
    <w:p>
      <w:pPr>
        <w:spacing w:line="400" w:lineRule="exact"/>
        <w:rPr>
          <w:rFonts w:ascii="宋体" w:hAnsi="宋体" w:cs="宋体"/>
          <w:color w:val="000000"/>
          <w:szCs w:val="21"/>
        </w:rPr>
      </w:pPr>
      <w:r>
        <w:rPr>
          <w:rFonts w:hint="eastAsia" w:ascii="宋体" w:hAnsi="宋体" w:cs="宋体"/>
          <w:color w:val="000000"/>
          <w:szCs w:val="21"/>
        </w:rPr>
        <w:t>电话：                                   电话：            传真：</w:t>
      </w:r>
    </w:p>
    <w:p>
      <w:pPr>
        <w:spacing w:line="400" w:lineRule="exact"/>
        <w:rPr>
          <w:rFonts w:ascii="宋体" w:hAnsi="宋体" w:cs="宋体"/>
          <w:color w:val="000000"/>
          <w:szCs w:val="21"/>
        </w:rPr>
      </w:pPr>
      <w:r>
        <w:rPr>
          <w:rFonts w:hint="eastAsia" w:ascii="宋体" w:hAnsi="宋体" w:cs="宋体"/>
          <w:color w:val="000000"/>
          <w:szCs w:val="21"/>
        </w:rPr>
        <w:t xml:space="preserve">传真：                                   开户银行：        帐号：                                                                                 </w:t>
      </w:r>
    </w:p>
    <w:p>
      <w:pPr>
        <w:spacing w:line="400" w:lineRule="exact"/>
        <w:rPr>
          <w:rFonts w:ascii="宋体" w:hAnsi="宋体" w:cs="宋体"/>
          <w:b/>
          <w:bCs/>
          <w:color w:val="000000"/>
          <w:szCs w:val="21"/>
        </w:rPr>
      </w:pPr>
    </w:p>
    <w:p>
      <w:pPr>
        <w:spacing w:line="400" w:lineRule="exact"/>
        <w:rPr>
          <w:rFonts w:ascii="宋体" w:hAnsi="宋体" w:cs="宋体"/>
          <w:color w:val="000000"/>
          <w:szCs w:val="21"/>
        </w:rPr>
      </w:pPr>
      <w:r>
        <w:rPr>
          <w:rFonts w:hint="eastAsia" w:ascii="宋体" w:hAnsi="宋体" w:cs="宋体"/>
          <w:b/>
          <w:bCs/>
          <w:color w:val="000000"/>
          <w:szCs w:val="21"/>
        </w:rPr>
        <w:t>见证方</w:t>
      </w:r>
      <w:r>
        <w:rPr>
          <w:rFonts w:hint="eastAsia" w:ascii="宋体" w:hAnsi="宋体" w:cs="宋体"/>
          <w:color w:val="000000"/>
          <w:szCs w:val="21"/>
        </w:rPr>
        <w:t>：</w:t>
      </w:r>
    </w:p>
    <w:p>
      <w:pPr>
        <w:tabs>
          <w:tab w:val="left" w:pos="3780"/>
        </w:tabs>
        <w:spacing w:line="400" w:lineRule="exact"/>
        <w:rPr>
          <w:rFonts w:ascii="宋体" w:hAnsi="宋体" w:cs="宋体"/>
          <w:color w:val="000000"/>
          <w:szCs w:val="21"/>
        </w:rPr>
      </w:pPr>
      <w:r>
        <w:rPr>
          <w:rFonts w:hint="eastAsia" w:ascii="宋体" w:hAnsi="宋体" w:cs="宋体"/>
          <w:color w:val="000000"/>
          <w:szCs w:val="21"/>
        </w:rPr>
        <w:t>代理机构（章）：</w:t>
      </w:r>
      <w:r>
        <w:rPr>
          <w:rFonts w:hint="eastAsia" w:ascii="宋体" w:hAnsi="宋体" w:cs="宋体"/>
          <w:b/>
          <w:bCs/>
          <w:color w:val="000000"/>
          <w:szCs w:val="21"/>
          <w:u w:val="single"/>
        </w:rPr>
        <w:t>常州市城投建设工程招标有限公司</w:t>
      </w:r>
    </w:p>
    <w:p>
      <w:pPr>
        <w:spacing w:line="400" w:lineRule="exact"/>
        <w:rPr>
          <w:rFonts w:ascii="宋体" w:hAnsi="宋体" w:cs="宋体"/>
          <w:color w:val="000000"/>
          <w:szCs w:val="21"/>
        </w:rPr>
      </w:pPr>
      <w:r>
        <w:rPr>
          <w:rFonts w:hint="eastAsia" w:ascii="宋体" w:hAnsi="宋体" w:cs="宋体"/>
          <w:color w:val="000000"/>
          <w:szCs w:val="21"/>
        </w:rPr>
        <w:t xml:space="preserve">                 </w:t>
      </w:r>
    </w:p>
    <w:p>
      <w:pPr>
        <w:spacing w:line="400" w:lineRule="exact"/>
        <w:rPr>
          <w:rFonts w:asciiTheme="minorEastAsia" w:hAnsiTheme="minorEastAsia" w:eastAsiaTheme="minorEastAsia" w:cstheme="minorEastAsia"/>
          <w:szCs w:val="21"/>
        </w:rPr>
      </w:pPr>
      <w:r>
        <w:rPr>
          <w:rFonts w:hint="eastAsia" w:ascii="宋体" w:hAnsi="宋体" w:cs="宋体"/>
          <w:color w:val="000000"/>
          <w:szCs w:val="21"/>
        </w:rPr>
        <w:t>经办人：                               电  话：</w:t>
      </w:r>
    </w:p>
    <w:p>
      <w:pPr>
        <w:jc w:val="left"/>
        <w:rPr>
          <w:rFonts w:cs="宋体" w:asciiTheme="minorEastAsia" w:hAnsiTheme="minorEastAsia" w:eastAsiaTheme="minorEastAsia"/>
          <w:b/>
          <w:kern w:val="0"/>
          <w:sz w:val="28"/>
          <w:szCs w:val="28"/>
        </w:rPr>
      </w:pPr>
      <w:r>
        <w:rPr>
          <w:rFonts w:hint="eastAsia" w:ascii="宋体" w:hAnsi="宋体" w:cs="宋体"/>
          <w:b/>
          <w:sz w:val="30"/>
          <w:szCs w:val="30"/>
        </w:rPr>
        <w:br w:type="page"/>
      </w:r>
      <w:r>
        <w:rPr>
          <w:rFonts w:hint="eastAsia" w:cs="宋体" w:asciiTheme="minorEastAsia" w:hAnsiTheme="minorEastAsia" w:eastAsiaTheme="minorEastAsia"/>
          <w:b/>
          <w:kern w:val="0"/>
          <w:szCs w:val="21"/>
        </w:rPr>
        <w:t>附件1：响应函</w:t>
      </w:r>
    </w:p>
    <w:p>
      <w:pPr>
        <w:pStyle w:val="11"/>
        <w:snapToGrid w:val="0"/>
        <w:spacing w:line="360" w:lineRule="auto"/>
        <w:jc w:val="center"/>
        <w:rPr>
          <w:rFonts w:asciiTheme="minorEastAsia" w:hAnsiTheme="minorEastAsia"/>
          <w:bCs/>
          <w:sz w:val="21"/>
          <w:szCs w:val="21"/>
        </w:rPr>
      </w:pPr>
      <w:r>
        <w:rPr>
          <w:rFonts w:hint="eastAsia" w:asciiTheme="minorEastAsia" w:hAnsiTheme="minorEastAsia"/>
          <w:b/>
          <w:bCs/>
          <w:sz w:val="28"/>
          <w:szCs w:val="28"/>
        </w:rPr>
        <w:t>响应函</w:t>
      </w:r>
    </w:p>
    <w:p>
      <w:pPr>
        <w:spacing w:line="360" w:lineRule="exact"/>
        <w:rPr>
          <w:rFonts w:asciiTheme="minorEastAsia" w:hAnsiTheme="minorEastAsia" w:eastAsiaTheme="minorEastAsia"/>
        </w:rPr>
      </w:pPr>
      <w:r>
        <w:rPr>
          <w:rFonts w:hint="eastAsia" w:asciiTheme="minorEastAsia" w:hAnsiTheme="minorEastAsia" w:eastAsiaTheme="minorEastAsia"/>
        </w:rPr>
        <w:t>致：（采购人）、常州市城投建设工程招标有限公司 ：</w:t>
      </w:r>
    </w:p>
    <w:p>
      <w:pPr>
        <w:spacing w:line="360" w:lineRule="exact"/>
        <w:ind w:firstLine="420" w:firstLineChars="200"/>
        <w:rPr>
          <w:rFonts w:asciiTheme="minorEastAsia" w:hAnsiTheme="minorEastAsia" w:eastAsiaTheme="minorEastAsia"/>
        </w:rPr>
      </w:pPr>
      <w:r>
        <w:rPr>
          <w:rFonts w:hint="eastAsia" w:asciiTheme="minorEastAsia" w:hAnsiTheme="minorEastAsia" w:eastAsiaTheme="minorEastAsia"/>
        </w:rPr>
        <w:t>我单位收到贵单位“       号”询价</w:t>
      </w:r>
      <w:r>
        <w:rPr>
          <w:rFonts w:asciiTheme="minorEastAsia" w:hAnsiTheme="minorEastAsia" w:eastAsiaTheme="minorEastAsia"/>
        </w:rPr>
        <w:t>通知书</w:t>
      </w:r>
      <w:r>
        <w:rPr>
          <w:rFonts w:hint="eastAsia" w:asciiTheme="minorEastAsia" w:hAnsiTheme="minorEastAsia" w:eastAsiaTheme="minorEastAsia"/>
        </w:rPr>
        <w:t>后，经仔细阅读和研究，我单位决定参加本项目的询价活动。为此，我方郑重声明以下诸点，并负法律责任。</w:t>
      </w:r>
    </w:p>
    <w:p>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color w:val="000000"/>
          <w:sz w:val="21"/>
          <w:szCs w:val="21"/>
        </w:rPr>
        <w:t>1.</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遵守贵单位有关采购的各项规定，</w:t>
      </w:r>
      <w:r>
        <w:rPr>
          <w:rFonts w:hint="eastAsia" w:cs="宋体" w:asciiTheme="minorEastAsia" w:hAnsiTheme="minorEastAsia" w:eastAsiaTheme="minorEastAsia"/>
          <w:sz w:val="21"/>
          <w:szCs w:val="21"/>
        </w:rPr>
        <w:t>提供询价通知书中要求的所有资料，并保证完全真实准确，若有虚假和违背，我单位愿意承担由此而产生的一切后果。</w:t>
      </w:r>
    </w:p>
    <w:p>
      <w:pPr>
        <w:pStyle w:val="55"/>
        <w:spacing w:line="360" w:lineRule="exact"/>
        <w:ind w:firstLine="420"/>
        <w:jc w:val="left"/>
        <w:rPr>
          <w:rFonts w:cs="宋体" w:asciiTheme="minorEastAsia" w:hAnsiTheme="minorEastAsia" w:eastAsiaTheme="minorEastAsia"/>
          <w:sz w:val="21"/>
          <w:szCs w:val="21"/>
        </w:rPr>
      </w:pPr>
      <w:r>
        <w:rPr>
          <w:rFonts w:hint="eastAsia"/>
          <w:sz w:val="21"/>
          <w:szCs w:val="21"/>
        </w:rPr>
        <w:t>2.</w:t>
      </w:r>
      <w:r>
        <w:rPr>
          <w:rFonts w:hint="eastAsia" w:cs="宋体" w:asciiTheme="minorEastAsia" w:hAnsiTheme="minorEastAsia" w:eastAsiaTheme="minor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pPr>
        <w:adjustRightInd w:val="0"/>
        <w:snapToGrid w:val="0"/>
        <w:spacing w:line="360" w:lineRule="exact"/>
        <w:ind w:firstLine="422" w:firstLineChars="201"/>
        <w:rPr>
          <w:rFonts w:asciiTheme="minorEastAsia" w:hAnsiTheme="minorEastAsia" w:eastAsiaTheme="minorEastAsia"/>
          <w:szCs w:val="21"/>
        </w:rPr>
      </w:pPr>
      <w:r>
        <w:rPr>
          <w:rFonts w:hint="eastAsia" w:asciiTheme="minorEastAsia" w:hAnsiTheme="minorEastAsia" w:eastAsiaTheme="minorEastAsia"/>
          <w:szCs w:val="21"/>
        </w:rPr>
        <w:t>3.我单位承诺保证采购人在使用该货物或其任何一部分时不受第三方提出侵犯其专利权</w:t>
      </w:r>
      <w:r>
        <w:rPr>
          <w:rFonts w:hint="eastAsia"/>
          <w:shd w:val="clear" w:color="auto" w:fill="FFFFFF"/>
        </w:rPr>
        <w:t>、</w:t>
      </w:r>
      <w:r>
        <w:rPr>
          <w:shd w:val="clear" w:color="auto" w:fill="FFFFFF"/>
        </w:rPr>
        <w:t>著作</w:t>
      </w:r>
      <w:r>
        <w:rPr>
          <w:rFonts w:hint="eastAsia"/>
          <w:shd w:val="clear" w:color="auto" w:fill="FFFFFF"/>
        </w:rPr>
        <w:t>权、商标权等知识产权的起诉。</w:t>
      </w:r>
      <w:r>
        <w:rPr>
          <w:rFonts w:hint="eastAsia" w:asciiTheme="minorEastAsia" w:hAnsiTheme="minorEastAsia" w:eastAsiaTheme="minorEastAsia"/>
          <w:szCs w:val="21"/>
        </w:rPr>
        <w:t>一旦出现侵权、索赔或诉讼，我单位承担全部责任。</w:t>
      </w:r>
    </w:p>
    <w:p>
      <w:pPr>
        <w:pStyle w:val="55"/>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我单位承诺该询价响应文件在询价开始后的全过程中保持有效，不作任何更改和变动。并同意按询价通知书中的规定，本询价响应文件的有效期限为投标开始后</w:t>
      </w:r>
      <w:r>
        <w:rPr>
          <w:rFonts w:cs="宋体" w:asciiTheme="minorEastAsia" w:hAnsiTheme="minorEastAsia" w:eastAsiaTheme="minorEastAsia"/>
          <w:sz w:val="21"/>
          <w:szCs w:val="21"/>
          <w:u w:val="single"/>
        </w:rPr>
        <w:t>6</w:t>
      </w:r>
      <w:r>
        <w:rPr>
          <w:rFonts w:hint="eastAsia" w:cs="宋体" w:asciiTheme="minorEastAsia" w:hAnsiTheme="minorEastAsia" w:eastAsiaTheme="minorEastAsia"/>
          <w:sz w:val="21"/>
          <w:szCs w:val="21"/>
          <w:u w:val="single"/>
        </w:rPr>
        <w:t>0</w:t>
      </w:r>
      <w:r>
        <w:rPr>
          <w:rFonts w:hint="eastAsia" w:cs="宋体" w:asciiTheme="minorEastAsia" w:hAnsiTheme="minorEastAsia" w:eastAsiaTheme="minorEastAsia"/>
          <w:sz w:val="21"/>
          <w:szCs w:val="21"/>
        </w:rPr>
        <w:t>天。</w:t>
      </w:r>
    </w:p>
    <w:p>
      <w:pPr>
        <w:pStyle w:val="55"/>
        <w:spacing w:line="360" w:lineRule="exact"/>
        <w:ind w:firstLine="420"/>
        <w:jc w:val="left"/>
        <w:rPr>
          <w:rFonts w:asciiTheme="minorEastAsia" w:hAnsiTheme="minorEastAsia" w:eastAsiaTheme="minorEastAsia"/>
          <w:sz w:val="21"/>
          <w:szCs w:val="21"/>
        </w:rPr>
      </w:pPr>
      <w:r>
        <w:rPr>
          <w:rFonts w:hint="eastAsia" w:asciiTheme="minorEastAsia" w:hAnsiTheme="minorEastAsia" w:eastAsiaTheme="minorEastAsia"/>
          <w:sz w:val="21"/>
          <w:szCs w:val="21"/>
        </w:rPr>
        <w:t>5.</w:t>
      </w:r>
      <w:r>
        <w:rPr>
          <w:rFonts w:hint="eastAsia" w:cs="宋体" w:asciiTheme="minorEastAsia" w:hAnsiTheme="minorEastAsia" w:eastAsiaTheme="minorEastAsia"/>
          <w:sz w:val="21"/>
          <w:szCs w:val="21"/>
        </w:rPr>
        <w:t>我单位愿意</w:t>
      </w:r>
      <w:r>
        <w:rPr>
          <w:rFonts w:hint="eastAsia" w:asciiTheme="minorEastAsia" w:hAnsiTheme="minorEastAsia" w:eastAsiaTheme="minorEastAsia"/>
          <w:sz w:val="21"/>
          <w:szCs w:val="21"/>
        </w:rPr>
        <w:t>按询价通知书规定的各项要求，向采购人提供所需货物与服务。询价报价包括但不限于询价通知书及其准备（包括现场踏勘、技术核对等）、设备（包括备品备件、专用工具）、技术资料、设计、制造、检验、包装、发货、运输、装卸至现场指定地点、安装调试、技术指导培训、质保期及维保服务和询价通知书所要求的相关服务等全部内容。</w:t>
      </w:r>
    </w:p>
    <w:p>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6.我单位认为贵单位有权决定成交供应商，还认为贵单位有权接受或拒绝所有的供应商。</w:t>
      </w:r>
    </w:p>
    <w:p>
      <w:pPr>
        <w:pStyle w:val="55"/>
        <w:spacing w:line="360" w:lineRule="exact"/>
        <w:ind w:firstLine="420"/>
        <w:jc w:val="left"/>
        <w:rPr>
          <w:rFonts w:cs="宋体" w:asciiTheme="minorEastAsia" w:hAnsiTheme="minorEastAsia" w:eastAsiaTheme="minorEastAsia"/>
          <w:sz w:val="21"/>
          <w:szCs w:val="21"/>
        </w:rPr>
      </w:pPr>
      <w:r>
        <w:rPr>
          <w:rFonts w:hint="eastAsia" w:asciiTheme="minorEastAsia" w:hAnsiTheme="minorEastAsia" w:eastAsiaTheme="minorEastAsia"/>
          <w:sz w:val="21"/>
          <w:szCs w:val="21"/>
        </w:rPr>
        <w:t>7</w:t>
      </w:r>
      <w:r>
        <w:rPr>
          <w:rFonts w:asciiTheme="minorEastAsia" w:hAnsiTheme="minorEastAsia" w:eastAsiaTheme="minorEastAsia"/>
          <w:sz w:val="21"/>
          <w:szCs w:val="21"/>
        </w:rPr>
        <w:t>.</w:t>
      </w:r>
      <w:r>
        <w:rPr>
          <w:rFonts w:hint="eastAsia" w:cs="宋体" w:asciiTheme="minorEastAsia" w:hAnsiTheme="minorEastAsia" w:eastAsiaTheme="minorEastAsia"/>
          <w:sz w:val="21"/>
          <w:szCs w:val="21"/>
        </w:rPr>
        <w:t>我单位愿意遵守询价通知书中所列的收费标准，按询价通知书的规定交纳询价保证金；若我单位成交，我单位愿意在签订合同前支付履约保证金，并按询价通知书的规定支付成交服务费。</w:t>
      </w:r>
    </w:p>
    <w:p>
      <w:pPr>
        <w:pStyle w:val="55"/>
        <w:spacing w:line="360" w:lineRule="exact"/>
        <w:ind w:firstLine="420"/>
        <w:jc w:val="left"/>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8.如果我单位的询价响应文件被接受，</w:t>
      </w:r>
      <w:r>
        <w:rPr>
          <w:rFonts w:hint="eastAsia" w:asciiTheme="minorEastAsia" w:hAnsiTheme="minorEastAsia" w:eastAsiaTheme="minorEastAsia"/>
          <w:sz w:val="21"/>
          <w:szCs w:val="21"/>
        </w:rPr>
        <w:t>愿按《中华人民共和国合同法》履行自己的全部责任，</w:t>
      </w:r>
      <w:r>
        <w:rPr>
          <w:rFonts w:asciiTheme="minorEastAsia" w:hAnsiTheme="minorEastAsia" w:eastAsiaTheme="minorEastAsia"/>
          <w:sz w:val="21"/>
          <w:szCs w:val="21"/>
        </w:rPr>
        <w:t>同时</w:t>
      </w:r>
      <w:r>
        <w:rPr>
          <w:rFonts w:hint="eastAsia" w:cs="宋体" w:asciiTheme="minorEastAsia" w:hAnsiTheme="minorEastAsia" w:eastAsiaTheme="minorEastAsia"/>
          <w:sz w:val="21"/>
          <w:szCs w:val="21"/>
        </w:rPr>
        <w:t>严格履行询价通知书中规定的每一项要求，按期、按质、按量履行合同的义务。</w:t>
      </w:r>
    </w:p>
    <w:p>
      <w:pPr>
        <w:pStyle w:val="55"/>
        <w:spacing w:line="360" w:lineRule="exact"/>
        <w:ind w:firstLine="420"/>
        <w:rPr>
          <w:rFonts w:cs="宋体"/>
          <w:sz w:val="21"/>
          <w:szCs w:val="21"/>
        </w:rPr>
      </w:pPr>
      <w:r>
        <w:rPr>
          <w:rFonts w:hint="eastAsia" w:cs="宋体"/>
          <w:sz w:val="21"/>
          <w:szCs w:val="21"/>
        </w:rPr>
        <w:t>9.与本次询价有关的正式通讯地址为：</w:t>
      </w:r>
    </w:p>
    <w:p>
      <w:pPr>
        <w:spacing w:line="360" w:lineRule="exact"/>
        <w:ind w:firstLine="420" w:firstLineChars="200"/>
        <w:rPr>
          <w:rFonts w:asciiTheme="minorEastAsia" w:hAnsiTheme="minorEastAsia" w:eastAsiaTheme="minorEastAsia"/>
        </w:rPr>
      </w:pPr>
    </w:p>
    <w:p>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p>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法定代表人或其委托代理人（签字）：</w:t>
      </w:r>
    </w:p>
    <w:p>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地址：</w:t>
      </w:r>
    </w:p>
    <w:p>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电话：    传真：</w:t>
      </w:r>
    </w:p>
    <w:p>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邮政编码：</w:t>
      </w:r>
    </w:p>
    <w:p>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开户名称：</w:t>
      </w:r>
    </w:p>
    <w:p>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开户银行：</w:t>
      </w:r>
    </w:p>
    <w:p>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银行账号：</w:t>
      </w:r>
    </w:p>
    <w:p>
      <w:pPr>
        <w:pStyle w:val="11"/>
        <w:snapToGrid w:val="0"/>
        <w:spacing w:line="360" w:lineRule="auto"/>
        <w:ind w:firstLine="420"/>
        <w:rPr>
          <w:rFonts w:asciiTheme="minorEastAsia" w:hAnsiTheme="minorEastAsia"/>
          <w:sz w:val="21"/>
          <w:szCs w:val="21"/>
        </w:rPr>
      </w:pPr>
      <w:r>
        <w:rPr>
          <w:rFonts w:hint="eastAsia" w:asciiTheme="minorEastAsia" w:hAnsiTheme="minorEastAsia"/>
          <w:sz w:val="21"/>
          <w:szCs w:val="21"/>
        </w:rPr>
        <w:t>日期</w:t>
      </w:r>
      <w:r>
        <w:rPr>
          <w:rFonts w:asciiTheme="minorEastAsia" w:hAnsiTheme="minorEastAsia"/>
          <w:sz w:val="21"/>
          <w:szCs w:val="21"/>
        </w:rPr>
        <w:t>：</w:t>
      </w:r>
      <w:r>
        <w:rPr>
          <w:rFonts w:hint="eastAsia" w:asciiTheme="minorEastAsia" w:hAnsiTheme="minorEastAsia"/>
          <w:sz w:val="21"/>
          <w:szCs w:val="21"/>
        </w:rPr>
        <w:t xml:space="preserve">     </w:t>
      </w:r>
      <w:r>
        <w:rPr>
          <w:rFonts w:hint="eastAsia" w:asciiTheme="minorEastAsia" w:hAnsiTheme="minorEastAsia"/>
          <w:bCs/>
          <w:sz w:val="21"/>
          <w:szCs w:val="21"/>
        </w:rPr>
        <w:t>年   月   日</w:t>
      </w:r>
    </w:p>
    <w:p>
      <w:pPr>
        <w:widowControl/>
        <w:snapToGrid w:val="0"/>
        <w:spacing w:line="360" w:lineRule="auto"/>
        <w:ind w:right="-308"/>
        <w:jc w:val="left"/>
        <w:rPr>
          <w:rFonts w:ascii="宋体" w:cs="宋体"/>
          <w:kern w:val="0"/>
          <w:szCs w:val="21"/>
        </w:rPr>
      </w:pPr>
    </w:p>
    <w:p>
      <w:pPr>
        <w:pStyle w:val="55"/>
        <w:spacing w:line="360" w:lineRule="exact"/>
        <w:rPr>
          <w:rFonts w:cs="宋体"/>
          <w:b/>
          <w:sz w:val="21"/>
          <w:szCs w:val="21"/>
        </w:rPr>
      </w:pPr>
      <w:r>
        <w:rPr>
          <w:rFonts w:hint="eastAsia" w:cs="Arial"/>
          <w:kern w:val="0"/>
          <w:szCs w:val="21"/>
        </w:rPr>
        <w:br w:type="page"/>
      </w:r>
      <w:r>
        <w:rPr>
          <w:rFonts w:hint="eastAsia" w:cs="Arial"/>
          <w:b/>
          <w:kern w:val="0"/>
          <w:sz w:val="21"/>
          <w:szCs w:val="21"/>
        </w:rPr>
        <w:t>附件</w:t>
      </w:r>
      <w:r>
        <w:rPr>
          <w:rFonts w:hint="eastAsia" w:cs="宋体"/>
          <w:b/>
          <w:sz w:val="21"/>
          <w:szCs w:val="21"/>
        </w:rPr>
        <w:t>2：法定代表人资格证明书</w:t>
      </w:r>
    </w:p>
    <w:p/>
    <w:p>
      <w:pPr>
        <w:spacing w:line="360" w:lineRule="auto"/>
        <w:jc w:val="center"/>
        <w:rPr>
          <w:rFonts w:ascii="宋体" w:hAnsi="宋体"/>
          <w:b/>
          <w:sz w:val="32"/>
          <w:szCs w:val="32"/>
        </w:rPr>
      </w:pPr>
      <w:r>
        <w:rPr>
          <w:rFonts w:hint="eastAsia" w:ascii="宋体" w:hAnsi="宋体"/>
          <w:b/>
          <w:sz w:val="28"/>
          <w:szCs w:val="28"/>
        </w:rPr>
        <w:t>法定代表人资格证明书</w:t>
      </w:r>
    </w:p>
    <w:p>
      <w:pPr>
        <w:spacing w:line="360" w:lineRule="auto"/>
        <w:rPr>
          <w:rFonts w:ascii="宋体" w:hAnsi="宋体"/>
          <w:szCs w:val="21"/>
        </w:rPr>
      </w:pPr>
      <w:r>
        <w:rPr>
          <w:rFonts w:hint="eastAsia" w:ascii="宋体" w:hAnsi="宋体"/>
          <w:szCs w:val="21"/>
        </w:rPr>
        <w:t>供应商名称</w:t>
      </w:r>
      <w:r>
        <w:rPr>
          <w:rFonts w:ascii="宋体" w:hAnsi="宋体"/>
          <w:szCs w:val="21"/>
        </w:rPr>
        <w:t>:</w:t>
      </w:r>
    </w:p>
    <w:p>
      <w:pPr>
        <w:spacing w:line="360" w:lineRule="auto"/>
        <w:rPr>
          <w:rFonts w:ascii="宋体" w:hAnsi="宋体"/>
          <w:szCs w:val="21"/>
        </w:rPr>
      </w:pPr>
      <w:r>
        <w:rPr>
          <w:rFonts w:hint="eastAsia" w:ascii="宋体" w:hAnsi="宋体"/>
          <w:szCs w:val="21"/>
        </w:rPr>
        <w:t>地址</w:t>
      </w:r>
      <w:r>
        <w:rPr>
          <w:rFonts w:ascii="宋体" w:hAnsi="宋体"/>
          <w:szCs w:val="21"/>
        </w:rPr>
        <w:t>:</w:t>
      </w:r>
    </w:p>
    <w:p>
      <w:pPr>
        <w:spacing w:line="360" w:lineRule="auto"/>
        <w:rPr>
          <w:rFonts w:ascii="宋体" w:hAnsi="宋体"/>
          <w:szCs w:val="21"/>
        </w:rPr>
      </w:pPr>
      <w:r>
        <w:rPr>
          <w:rFonts w:hint="eastAsia" w:ascii="宋体" w:hAnsi="宋体"/>
          <w:szCs w:val="21"/>
        </w:rPr>
        <w:t>姓名</w:t>
      </w:r>
      <w:r>
        <w:rPr>
          <w:rFonts w:ascii="宋体" w:hAnsi="宋体"/>
          <w:szCs w:val="21"/>
        </w:rPr>
        <w:t>:            </w:t>
      </w:r>
      <w:r>
        <w:rPr>
          <w:rFonts w:hint="eastAsia" w:ascii="宋体" w:hAnsi="宋体"/>
          <w:szCs w:val="21"/>
        </w:rPr>
        <w:t>性别</w:t>
      </w:r>
      <w:r>
        <w:rPr>
          <w:rFonts w:ascii="宋体" w:hAnsi="宋体"/>
          <w:szCs w:val="21"/>
        </w:rPr>
        <w:t>:        </w:t>
      </w:r>
      <w:r>
        <w:rPr>
          <w:rFonts w:hint="eastAsia" w:ascii="宋体" w:hAnsi="宋体"/>
          <w:szCs w:val="21"/>
        </w:rPr>
        <w:t>年龄</w:t>
      </w:r>
      <w:r>
        <w:rPr>
          <w:rFonts w:ascii="宋体" w:hAnsi="宋体"/>
          <w:szCs w:val="21"/>
        </w:rPr>
        <w:t>:        </w:t>
      </w:r>
      <w:r>
        <w:rPr>
          <w:rFonts w:hint="eastAsia" w:ascii="宋体" w:hAnsi="宋体"/>
          <w:szCs w:val="21"/>
        </w:rPr>
        <w:t>职务</w:t>
      </w:r>
      <w:r>
        <w:rPr>
          <w:rFonts w:ascii="宋体" w:hAnsi="宋体"/>
          <w:szCs w:val="21"/>
        </w:rPr>
        <w:t>:</w:t>
      </w:r>
    </w:p>
    <w:p>
      <w:pPr>
        <w:spacing w:line="360" w:lineRule="auto"/>
        <w:rPr>
          <w:rFonts w:ascii="宋体" w:hAnsi="宋体"/>
          <w:szCs w:val="21"/>
        </w:rPr>
      </w:pPr>
      <w:r>
        <w:rPr>
          <w:rFonts w:hint="eastAsia" w:ascii="宋体" w:hAnsi="宋体"/>
          <w:szCs w:val="21"/>
        </w:rPr>
        <w:t>系</w:t>
      </w:r>
      <w:r>
        <w:rPr>
          <w:rFonts w:ascii="宋体" w:hAnsi="宋体"/>
          <w:szCs w:val="21"/>
          <w:u w:val="single"/>
        </w:rPr>
        <w:t xml:space="preserve">               </w:t>
      </w:r>
      <w:r>
        <w:rPr>
          <w:rFonts w:hint="eastAsia" w:ascii="宋体" w:hAnsi="宋体"/>
          <w:szCs w:val="21"/>
        </w:rPr>
        <w:t>的法定代表人。为实施</w:t>
      </w:r>
      <w:r>
        <w:rPr>
          <w:rFonts w:ascii="宋体" w:hAnsi="宋体"/>
          <w:szCs w:val="21"/>
        </w:rPr>
        <w:t xml:space="preserve"> </w:t>
      </w:r>
      <w:r>
        <w:rPr>
          <w:rFonts w:hint="eastAsia" w:ascii="宋体" w:hAnsi="宋体"/>
          <w:szCs w:val="21"/>
          <w:u w:val="single"/>
        </w:rPr>
        <w:t xml:space="preserve">           （  </w:t>
      </w:r>
      <w:r>
        <w:rPr>
          <w:rFonts w:ascii="宋体" w:hAnsi="宋体"/>
          <w:szCs w:val="21"/>
          <w:u w:val="single"/>
        </w:rPr>
        <w:t xml:space="preserve">    </w:t>
      </w:r>
      <w:r>
        <w:rPr>
          <w:rFonts w:hint="eastAsia" w:ascii="宋体" w:hAnsi="宋体"/>
          <w:szCs w:val="21"/>
          <w:u w:val="single"/>
        </w:rPr>
        <w:t>号）</w:t>
      </w:r>
      <w:r>
        <w:rPr>
          <w:rFonts w:ascii="宋体" w:hAnsi="宋体"/>
          <w:szCs w:val="21"/>
          <w:u w:val="single"/>
        </w:rPr>
        <w:t> </w:t>
      </w:r>
      <w:r>
        <w:rPr>
          <w:rFonts w:hint="eastAsia" w:ascii="宋体" w:hAnsi="宋体"/>
          <w:szCs w:val="21"/>
        </w:rPr>
        <w:t>的工作，签署上述项目的响应文件、进行合同谈判、签署合同和处理与之有关的一切事务。</w:t>
      </w:r>
    </w:p>
    <w:p>
      <w:pPr>
        <w:spacing w:line="360" w:lineRule="auto"/>
        <w:rPr>
          <w:rFonts w:ascii="宋体" w:hAnsi="宋体"/>
          <w:szCs w:val="21"/>
        </w:rPr>
      </w:pPr>
      <w:r>
        <w:rPr>
          <w:rFonts w:hint="eastAsia" w:ascii="宋体" w:hAnsi="宋体"/>
          <w:szCs w:val="21"/>
        </w:rPr>
        <w:t>特此证明。</w:t>
      </w:r>
    </w:p>
    <w:p>
      <w:pPr>
        <w:spacing w:line="360" w:lineRule="auto"/>
        <w:rPr>
          <w:rFonts w:ascii="宋体" w:hAnsi="宋体"/>
          <w:szCs w:val="21"/>
        </w:rPr>
      </w:pPr>
    </w:p>
    <w:p>
      <w:pPr>
        <w:spacing w:line="360" w:lineRule="auto"/>
        <w:rPr>
          <w:rFonts w:ascii="宋体" w:hAnsi="宋体"/>
          <w:szCs w:val="21"/>
        </w:rPr>
      </w:pPr>
    </w:p>
    <w:p>
      <w:pPr>
        <w:spacing w:line="360" w:lineRule="auto"/>
        <w:rPr>
          <w:rFonts w:ascii="宋体" w:hAnsi="宋体"/>
          <w:szCs w:val="21"/>
        </w:rPr>
      </w:pPr>
      <w:r>
        <w:rPr>
          <w:rFonts w:ascii="宋体" w:hAnsi="宋体"/>
          <w:szCs w:val="21"/>
        </w:rPr>
        <w:t>                 </w:t>
      </w:r>
      <w:r>
        <w:rPr>
          <w:rFonts w:hint="eastAsia" w:ascii="宋体" w:hAnsi="宋体"/>
          <w:szCs w:val="21"/>
        </w:rPr>
        <w:t>供应商：（公章）</w:t>
      </w:r>
    </w:p>
    <w:p>
      <w:pPr>
        <w:spacing w:line="360" w:lineRule="auto"/>
        <w:rPr>
          <w:rFonts w:ascii="宋体" w:hAnsi="宋体"/>
          <w:szCs w:val="21"/>
        </w:rPr>
      </w:pPr>
      <w:r>
        <w:rPr>
          <w:rFonts w:ascii="宋体" w:hAnsi="宋体"/>
          <w:szCs w:val="21"/>
        </w:rPr>
        <w:t xml:space="preserve">                     </w:t>
      </w:r>
      <w:r>
        <w:rPr>
          <w:rFonts w:hint="eastAsia" w:ascii="宋体" w:hAnsi="宋体"/>
          <w:szCs w:val="21"/>
        </w:rPr>
        <w:t>法定代表人签字或盖章：</w:t>
      </w:r>
    </w:p>
    <w:p>
      <w:pPr>
        <w:spacing w:line="360" w:lineRule="auto"/>
        <w:ind w:firstLine="3570" w:firstLineChars="1700"/>
        <w:rPr>
          <w:rFonts w:ascii="宋体" w:hAnsi="宋体"/>
          <w:szCs w:val="21"/>
        </w:rPr>
      </w:pPr>
      <w:r>
        <w:rPr>
          <w:rFonts w:hint="eastAsia" w:ascii="宋体" w:hAnsi="宋体"/>
          <w:szCs w:val="21"/>
        </w:rPr>
        <w:t>日期：</w:t>
      </w:r>
      <w:r>
        <w:rPr>
          <w:rFonts w:ascii="宋体" w:hAnsi="宋体"/>
          <w:szCs w:val="21"/>
        </w:rPr>
        <w:t xml:space="preserve">    </w:t>
      </w:r>
      <w:r>
        <w:rPr>
          <w:rFonts w:hint="eastAsia" w:ascii="宋体" w:hAnsi="宋体"/>
          <w:szCs w:val="21"/>
        </w:rPr>
        <w:t>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tabs>
          <w:tab w:val="left" w:pos="6045"/>
        </w:tabs>
        <w:snapToGrid w:val="0"/>
        <w:spacing w:line="360" w:lineRule="auto"/>
        <w:ind w:left="210" w:hanging="210" w:hangingChars="100"/>
        <w:rPr>
          <w:rFonts w:ascii="宋体" w:hAnsi="宋体"/>
          <w:szCs w:val="21"/>
        </w:rPr>
      </w:pPr>
    </w:p>
    <w:p>
      <w:pPr>
        <w:snapToGrid w:val="0"/>
        <w:spacing w:line="360" w:lineRule="auto"/>
        <w:rPr>
          <w:rFonts w:ascii="宋体" w:hAnsi="宋体"/>
          <w:szCs w:val="21"/>
        </w:rPr>
      </w:pPr>
      <w:r>
        <w:rPr>
          <w:rFonts w:hint="eastAsia" w:ascii="宋体" w:hAnsi="宋体" w:cs="宋体"/>
          <w:szCs w:val="21"/>
        </w:rPr>
        <w:t> </w:t>
      </w:r>
    </w:p>
    <w:p>
      <w:pPr>
        <w:snapToGrid w:val="0"/>
        <w:spacing w:line="360" w:lineRule="auto"/>
        <w:rPr>
          <w:rFonts w:ascii="宋体" w:hAnsi="宋体"/>
          <w:szCs w:val="21"/>
        </w:rPr>
      </w:pPr>
    </w:p>
    <w:p>
      <w:pPr>
        <w:snapToGrid w:val="0"/>
        <w:spacing w:line="360" w:lineRule="auto"/>
        <w:rPr>
          <w:rFonts w:ascii="宋体" w:hAnsi="宋体"/>
          <w:b/>
          <w:szCs w:val="21"/>
        </w:rPr>
      </w:pPr>
    </w:p>
    <w:p>
      <w:pPr>
        <w:spacing w:line="360" w:lineRule="auto"/>
        <w:rPr>
          <w:rFonts w:ascii="宋体" w:hAnsi="宋体"/>
          <w:szCs w:val="21"/>
        </w:rPr>
      </w:pPr>
      <w:r>
        <w:rPr>
          <w:rFonts w:hint="eastAsia" w:ascii="宋体" w:hAnsi="宋体"/>
          <w:szCs w:val="21"/>
        </w:rPr>
        <w:t>法定代表人身份证</w:t>
      </w:r>
    </w:p>
    <w:p>
      <w:pPr>
        <w:spacing w:line="360" w:lineRule="auto"/>
        <w:rPr>
          <w:rFonts w:ascii="宋体" w:hAnsi="宋体"/>
          <w:szCs w:val="21"/>
        </w:rPr>
      </w:pPr>
      <w:r>
        <w:rPr>
          <w:rFonts w:hint="eastAsia" w:ascii="宋体" w:hAnsi="宋体"/>
          <w:szCs w:val="21"/>
        </w:rPr>
        <w:t>（双面复印件）粘贴处</w:t>
      </w:r>
    </w:p>
    <w:p>
      <w:pPr>
        <w:snapToGrid w:val="0"/>
        <w:spacing w:line="360" w:lineRule="auto"/>
        <w:rPr>
          <w:rFonts w:ascii="宋体" w:hAnsi="宋体"/>
          <w:b/>
          <w:sz w:val="24"/>
          <w:szCs w:val="28"/>
        </w:rPr>
      </w:pPr>
    </w:p>
    <w:p>
      <w:pPr>
        <w:snapToGrid w:val="0"/>
        <w:spacing w:line="360" w:lineRule="auto"/>
        <w:rPr>
          <w:rFonts w:ascii="宋体" w:hAnsi="宋体"/>
          <w:b/>
          <w:sz w:val="24"/>
          <w:szCs w:val="28"/>
        </w:rPr>
      </w:pPr>
    </w:p>
    <w:p/>
    <w:p/>
    <w:p/>
    <w:p/>
    <w:p/>
    <w:p/>
    <w:p/>
    <w:p/>
    <w:p/>
    <w:p>
      <w:pPr>
        <w:pageBreakBefore/>
        <w:spacing w:line="360" w:lineRule="auto"/>
        <w:rPr>
          <w:rFonts w:ascii="宋体" w:hAnsi="宋体" w:cs="宋体"/>
          <w:b/>
          <w:szCs w:val="21"/>
        </w:rPr>
      </w:pPr>
      <w:r>
        <w:rPr>
          <w:rFonts w:hint="eastAsia" w:ascii="宋体" w:hAnsi="宋体" w:cs="宋体"/>
          <w:b/>
          <w:szCs w:val="21"/>
        </w:rPr>
        <w:t>附件3：授权委托书</w:t>
      </w:r>
    </w:p>
    <w:p>
      <w:pPr>
        <w:pStyle w:val="55"/>
        <w:spacing w:line="360" w:lineRule="exact"/>
        <w:ind w:firstLine="562"/>
        <w:jc w:val="center"/>
        <w:rPr>
          <w:rFonts w:cs="宋体"/>
          <w:b/>
          <w:sz w:val="28"/>
          <w:szCs w:val="28"/>
        </w:rPr>
      </w:pPr>
      <w:r>
        <w:rPr>
          <w:rFonts w:hint="eastAsia" w:cs="宋体"/>
          <w:b/>
          <w:sz w:val="28"/>
          <w:szCs w:val="28"/>
        </w:rPr>
        <w:t>授权委托书</w:t>
      </w:r>
    </w:p>
    <w:p>
      <w:pPr>
        <w:adjustRightInd w:val="0"/>
        <w:snapToGrid w:val="0"/>
        <w:spacing w:line="360" w:lineRule="auto"/>
        <w:ind w:firstLine="516" w:firstLineChars="215"/>
        <w:rPr>
          <w:rFonts w:ascii="宋体" w:hAnsi="宋体" w:cs="宋体"/>
          <w:sz w:val="24"/>
          <w:szCs w:val="24"/>
        </w:rPr>
      </w:pPr>
    </w:p>
    <w:p>
      <w:pPr>
        <w:adjustRightInd w:val="0"/>
        <w:snapToGrid w:val="0"/>
        <w:spacing w:line="360" w:lineRule="auto"/>
        <w:ind w:firstLine="451" w:firstLineChars="215"/>
        <w:rPr>
          <w:rFonts w:ascii="宋体" w:hAnsi="宋体" w:cs="宋体"/>
          <w:szCs w:val="21"/>
        </w:rPr>
      </w:pPr>
      <w:r>
        <w:rPr>
          <w:rFonts w:hint="eastAsia" w:ascii="宋体" w:hAnsi="宋体" w:cs="宋体"/>
          <w:szCs w:val="21"/>
        </w:rPr>
        <w:t>本授权委托书声明：我 ___________(姓名)系_________________（供应商名称）的法定代表人，现授权委托__________________（被授权人的姓名、职务）为本次</w:t>
      </w:r>
      <w:r>
        <w:rPr>
          <w:rFonts w:hint="eastAsia" w:cs="宋体" w:asciiTheme="minorEastAsia" w:hAnsiTheme="minorEastAsia" w:eastAsiaTheme="minorEastAsia"/>
          <w:szCs w:val="21"/>
        </w:rPr>
        <w:t>询价</w:t>
      </w:r>
      <w:r>
        <w:rPr>
          <w:rFonts w:hint="eastAsia" w:ascii="宋体" w:hAnsi="宋体" w:cs="宋体"/>
          <w:szCs w:val="21"/>
        </w:rPr>
        <w:t>中我单位的合法代理人，全权负责参加本次项目的</w:t>
      </w:r>
      <w:r>
        <w:rPr>
          <w:rFonts w:hint="eastAsia" w:cs="宋体" w:asciiTheme="minorEastAsia" w:hAnsiTheme="minorEastAsia" w:eastAsiaTheme="minorEastAsia"/>
          <w:szCs w:val="21"/>
        </w:rPr>
        <w:t>询价</w:t>
      </w:r>
      <w:r>
        <w:rPr>
          <w:rFonts w:hint="eastAsia" w:ascii="宋体" w:hAnsi="宋体" w:cs="宋体"/>
          <w:szCs w:val="21"/>
        </w:rPr>
        <w:t>、签订合约以及与之相关的各项工作。本供应商对被授权人的签名负全部责任。</w:t>
      </w:r>
    </w:p>
    <w:p>
      <w:pPr>
        <w:adjustRightInd w:val="0"/>
        <w:snapToGrid w:val="0"/>
        <w:spacing w:line="360" w:lineRule="auto"/>
        <w:ind w:firstLine="397"/>
        <w:rPr>
          <w:rFonts w:ascii="宋体" w:hAnsi="宋体" w:cs="宋体"/>
          <w:szCs w:val="21"/>
        </w:rPr>
      </w:pPr>
      <w:r>
        <w:rPr>
          <w:rFonts w:hint="eastAsia" w:ascii="宋体" w:hAnsi="宋体" w:cs="宋体"/>
          <w:szCs w:val="21"/>
        </w:rPr>
        <w:t>本授权书于__________年_______月________日签字生效，特此声明。</w:t>
      </w:r>
    </w:p>
    <w:p>
      <w:pPr>
        <w:adjustRightInd w:val="0"/>
        <w:snapToGrid w:val="0"/>
        <w:spacing w:line="360" w:lineRule="auto"/>
        <w:rPr>
          <w:rFonts w:ascii="宋体" w:hAnsi="宋体" w:cs="宋体"/>
          <w:sz w:val="24"/>
          <w:szCs w:val="24"/>
        </w:rPr>
      </w:pPr>
    </w:p>
    <w:p>
      <w:pPr>
        <w:adjustRightInd w:val="0"/>
        <w:snapToGrid w:val="0"/>
        <w:spacing w:line="400" w:lineRule="exact"/>
        <w:rPr>
          <w:rFonts w:ascii="宋体" w:hAnsi="宋体" w:cs="宋体"/>
          <w:szCs w:val="21"/>
        </w:rPr>
      </w:pPr>
      <w:r>
        <w:rPr>
          <w:rFonts w:hint="eastAsia" w:ascii="宋体" w:hAnsi="宋体" w:cs="宋体"/>
          <w:szCs w:val="21"/>
        </w:rPr>
        <w:t>法定代表人签字或盖章：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委托代理人（被授权人）签字或盖章：           日期：</w:t>
      </w:r>
    </w:p>
    <w:p>
      <w:pPr>
        <w:spacing w:line="400" w:lineRule="exact"/>
        <w:rPr>
          <w:rFonts w:ascii="宋体" w:hAnsi="宋体" w:cs="宋体"/>
          <w:szCs w:val="21"/>
        </w:rPr>
      </w:pPr>
      <w:r>
        <w:rPr>
          <w:rFonts w:hint="eastAsia" w:ascii="宋体" w:hAnsi="宋体" w:cs="宋体"/>
          <w:szCs w:val="21"/>
        </w:rPr>
        <w:t>职务：                                       联系电话：</w:t>
      </w:r>
    </w:p>
    <w:p>
      <w:pPr>
        <w:spacing w:line="400" w:lineRule="exact"/>
        <w:rPr>
          <w:rFonts w:ascii="宋体" w:hAnsi="宋体" w:cs="宋体"/>
          <w:szCs w:val="21"/>
        </w:rPr>
      </w:pPr>
      <w:r>
        <w:rPr>
          <w:rFonts w:hint="eastAsia" w:ascii="宋体" w:hAnsi="宋体" w:cs="宋体"/>
          <w:szCs w:val="21"/>
        </w:rPr>
        <w:t>单位名称：                                   地址：</w:t>
      </w:r>
    </w:p>
    <w:p>
      <w:pPr>
        <w:spacing w:line="400" w:lineRule="exact"/>
        <w:rPr>
          <w:rFonts w:ascii="宋体" w:hAnsi="宋体" w:cs="宋体"/>
          <w:szCs w:val="21"/>
        </w:rPr>
      </w:pPr>
      <w:r>
        <w:rPr>
          <w:rFonts w:hint="eastAsia" w:ascii="宋体" w:hAnsi="宋体" w:cs="宋体"/>
          <w:szCs w:val="21"/>
        </w:rPr>
        <w:t>身份证号码：</w:t>
      </w:r>
    </w:p>
    <w:p>
      <w:pPr>
        <w:spacing w:line="400" w:lineRule="exact"/>
        <w:rPr>
          <w:rFonts w:ascii="宋体" w:hAnsi="宋体" w:cs="宋体"/>
          <w:szCs w:val="21"/>
        </w:rPr>
      </w:pPr>
    </w:p>
    <w:p>
      <w:pPr>
        <w:spacing w:line="400" w:lineRule="exact"/>
        <w:rPr>
          <w:rFonts w:ascii="宋体" w:hAnsi="宋体" w:cs="宋体"/>
          <w:szCs w:val="21"/>
        </w:rPr>
      </w:pPr>
      <w:r>
        <w:rPr>
          <w:rFonts w:hint="eastAsia" w:ascii="宋体" w:hAnsi="宋体" w:cs="宋体"/>
          <w:szCs w:val="21"/>
        </w:rPr>
        <w:t xml:space="preserve">供应商公章： </w:t>
      </w:r>
    </w:p>
    <w:p>
      <w:pPr>
        <w:spacing w:line="400" w:lineRule="exact"/>
        <w:rPr>
          <w:rFonts w:ascii="宋体" w:hAnsi="宋体" w:cs="宋体"/>
          <w:szCs w:val="21"/>
        </w:rPr>
      </w:pPr>
      <w:r>
        <w:rPr>
          <w:rFonts w:hint="eastAsia" w:ascii="宋体" w:hAnsi="宋体" w:cs="宋体"/>
          <w:szCs w:val="21"/>
        </w:rPr>
        <w:t>地址：                                       电话：</w:t>
      </w:r>
    </w:p>
    <w:p>
      <w:pPr>
        <w:spacing w:line="400" w:lineRule="exact"/>
        <w:rPr>
          <w:rFonts w:ascii="宋体" w:hAnsi="宋体" w:cs="宋体"/>
          <w:szCs w:val="21"/>
        </w:rPr>
      </w:pPr>
      <w:r>
        <w:rPr>
          <w:rFonts w:hint="eastAsia" w:ascii="宋体" w:hAnsi="宋体" w:cs="宋体"/>
          <w:szCs w:val="21"/>
        </w:rPr>
        <w:t>传真：                                       邮编：</w:t>
      </w:r>
    </w:p>
    <w:p>
      <w:pPr>
        <w:spacing w:line="400" w:lineRule="exact"/>
        <w:rPr>
          <w:rFonts w:ascii="宋体" w:hAnsi="宋体" w:cs="宋体"/>
          <w:szCs w:val="21"/>
        </w:rPr>
      </w:pPr>
      <w:r>
        <w:rPr>
          <w:rFonts w:hint="eastAsia" w:ascii="宋体" w:hAnsi="宋体" w:cs="宋体"/>
          <w:szCs w:val="21"/>
        </w:rPr>
        <w:t>开户行：</w:t>
      </w:r>
    </w:p>
    <w:p>
      <w:pPr>
        <w:spacing w:line="400" w:lineRule="exact"/>
        <w:rPr>
          <w:rFonts w:ascii="宋体" w:hAnsi="宋体" w:cs="宋体"/>
          <w:szCs w:val="21"/>
        </w:rPr>
      </w:pPr>
      <w:r>
        <w:rPr>
          <w:rFonts w:hint="eastAsia" w:ascii="宋体" w:hAnsi="宋体" w:cs="宋体"/>
          <w:szCs w:val="21"/>
        </w:rPr>
        <w:t>帐号：</w:t>
      </w:r>
    </w:p>
    <w:p>
      <w:pPr>
        <w:spacing w:line="400" w:lineRule="exact"/>
        <w:rPr>
          <w:rFonts w:ascii="宋体" w:hAnsi="宋体"/>
          <w:szCs w:val="21"/>
        </w:rPr>
      </w:pPr>
    </w:p>
    <w:p>
      <w:pPr>
        <w:spacing w:line="400" w:lineRule="exact"/>
        <w:rPr>
          <w:rFonts w:ascii="宋体" w:hAnsi="宋体"/>
          <w:szCs w:val="21"/>
        </w:rPr>
      </w:pPr>
      <w:r>
        <w:rPr>
          <w:rFonts w:hint="eastAsia" w:ascii="宋体" w:hAnsi="宋体"/>
          <w:szCs w:val="21"/>
        </w:rPr>
        <w:t>代理人身份证</w:t>
      </w:r>
    </w:p>
    <w:p>
      <w:pPr>
        <w:spacing w:line="360" w:lineRule="auto"/>
        <w:rPr>
          <w:rFonts w:ascii="宋体" w:hAnsi="宋体" w:cs="宋体"/>
          <w:sz w:val="24"/>
          <w:szCs w:val="24"/>
        </w:rPr>
      </w:pPr>
      <w:r>
        <w:rPr>
          <w:rFonts w:hint="eastAsia" w:ascii="宋体" w:hAnsi="宋体"/>
          <w:szCs w:val="21"/>
        </w:rPr>
        <w:t>（双面复印件）粘贴处</w:t>
      </w:r>
    </w:p>
    <w:p>
      <w:pPr>
        <w:spacing w:line="360" w:lineRule="auto"/>
        <w:rPr>
          <w:rFonts w:ascii="宋体" w:hAnsi="宋体" w:cs="宋体"/>
          <w:sz w:val="24"/>
          <w:szCs w:val="24"/>
        </w:rPr>
      </w:pPr>
    </w:p>
    <w:p>
      <w:pPr>
        <w:spacing w:line="360" w:lineRule="auto"/>
        <w:rPr>
          <w:rFonts w:ascii="宋体" w:hAnsi="宋体" w:cs="宋体"/>
          <w:szCs w:val="21"/>
        </w:rPr>
      </w:pPr>
    </w:p>
    <w:p>
      <w:pPr>
        <w:spacing w:line="360" w:lineRule="auto"/>
        <w:rPr>
          <w:rFonts w:ascii="宋体" w:hAnsi="宋体" w:cs="宋体"/>
          <w:szCs w:val="21"/>
        </w:rPr>
      </w:pPr>
      <w:r>
        <w:rPr>
          <w:rFonts w:hint="eastAsia" w:ascii="宋体" w:hAnsi="宋体" w:cs="宋体"/>
          <w:szCs w:val="21"/>
        </w:rPr>
        <w:t>备注：</w:t>
      </w:r>
    </w:p>
    <w:p>
      <w:pPr>
        <w:spacing w:line="360" w:lineRule="auto"/>
        <w:rPr>
          <w:rFonts w:ascii="宋体" w:hAnsi="宋体" w:cs="宋体"/>
          <w:szCs w:val="21"/>
        </w:rPr>
      </w:pPr>
      <w:r>
        <w:rPr>
          <w:rFonts w:hint="eastAsia" w:ascii="宋体" w:hAnsi="宋体" w:cs="宋体"/>
          <w:szCs w:val="21"/>
        </w:rPr>
        <w:t>1.法定代表人参加询价时，需携带本人身份证原件。</w:t>
      </w:r>
    </w:p>
    <w:p>
      <w:pPr>
        <w:rPr>
          <w:rFonts w:ascii="宋体" w:hAnsi="宋体" w:cs="宋体"/>
          <w:szCs w:val="21"/>
        </w:rPr>
      </w:pPr>
      <w:r>
        <w:rPr>
          <w:rFonts w:hint="eastAsia" w:ascii="宋体" w:hAnsi="宋体" w:cs="宋体"/>
          <w:szCs w:val="21"/>
        </w:rPr>
        <w:t>2.委托代理人参加询价时，需携带授权委托书和本人身份证原件。</w:t>
      </w:r>
    </w:p>
    <w:p>
      <w:pPr>
        <w:widowControl/>
        <w:snapToGrid w:val="0"/>
        <w:spacing w:line="360" w:lineRule="auto"/>
        <w:ind w:right="-308"/>
        <w:jc w:val="left"/>
        <w:rPr>
          <w:rFonts w:ascii="宋体" w:hAnsi="宋体" w:cs="宋体"/>
          <w:b/>
          <w:kern w:val="0"/>
          <w:szCs w:val="21"/>
        </w:rPr>
      </w:pPr>
      <w:r>
        <w:rPr>
          <w:rFonts w:ascii="宋体" w:hAnsi="宋体" w:cs="宋体"/>
          <w:b/>
          <w:kern w:val="0"/>
          <w:szCs w:val="21"/>
        </w:rPr>
        <w:br w:type="page"/>
      </w:r>
    </w:p>
    <w:p>
      <w:pPr>
        <w:widowControl/>
        <w:snapToGrid w:val="0"/>
        <w:spacing w:line="360" w:lineRule="auto"/>
        <w:ind w:right="-308"/>
        <w:jc w:val="left"/>
        <w:rPr>
          <w:rFonts w:ascii="宋体" w:hAnsi="宋体" w:cs="宋体"/>
          <w:b/>
          <w:kern w:val="0"/>
          <w:szCs w:val="21"/>
        </w:rPr>
      </w:pPr>
      <w:r>
        <w:rPr>
          <w:rFonts w:hint="eastAsia" w:ascii="宋体" w:hAnsi="宋体" w:cs="宋体"/>
          <w:b/>
          <w:kern w:val="0"/>
          <w:szCs w:val="21"/>
        </w:rPr>
        <w:t>附件4：报价一览表</w:t>
      </w:r>
    </w:p>
    <w:p>
      <w:pPr>
        <w:ind w:firstLine="309"/>
        <w:jc w:val="center"/>
        <w:rPr>
          <w:rFonts w:ascii="宋体" w:hAnsi="宋体"/>
          <w:sz w:val="28"/>
          <w:szCs w:val="28"/>
        </w:rPr>
      </w:pPr>
      <w:r>
        <w:rPr>
          <w:rFonts w:hint="eastAsia" w:ascii="宋体" w:hAnsi="宋体"/>
          <w:b/>
          <w:sz w:val="28"/>
          <w:szCs w:val="28"/>
        </w:rPr>
        <w:t>报价一览表</w:t>
      </w:r>
    </w:p>
    <w:p>
      <w:pPr>
        <w:pStyle w:val="11"/>
        <w:snapToGrid w:val="0"/>
        <w:spacing w:line="360" w:lineRule="auto"/>
        <w:ind w:firstLine="420"/>
        <w:rPr>
          <w:rFonts w:asciiTheme="minorEastAsia" w:hAnsiTheme="minorEastAsia"/>
          <w:sz w:val="21"/>
          <w:szCs w:val="21"/>
          <w:u w:val="single"/>
        </w:rPr>
      </w:pPr>
      <w:r>
        <w:rPr>
          <w:rFonts w:hint="eastAsia" w:asciiTheme="minorEastAsia" w:hAnsiTheme="minorEastAsia"/>
          <w:sz w:val="21"/>
          <w:szCs w:val="21"/>
        </w:rPr>
        <w:t>供应商（公章）：</w:t>
      </w:r>
    </w:p>
    <w:tbl>
      <w:tblPr>
        <w:tblStyle w:val="20"/>
        <w:tblW w:w="7980" w:type="dxa"/>
        <w:tblInd w:w="2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5"/>
        <w:gridCol w:w="5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项目名称</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szCs w:val="21"/>
                <w:lang w:eastAsia="zh-CN"/>
              </w:rPr>
            </w:pPr>
            <w:r>
              <w:rPr>
                <w:rFonts w:hint="eastAsia" w:ascii="宋体" w:hAnsi="宋体"/>
                <w:szCs w:val="21"/>
                <w:lang w:eastAsia="zh-CN"/>
              </w:rPr>
              <w:t>项目标段</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项目总价</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w:t>
            </w:r>
            <w:r>
              <w:rPr>
                <w:rFonts w:hint="eastAsia" w:ascii="宋体" w:hAnsi="宋体"/>
                <w:szCs w:val="21"/>
                <w:u w:val="single"/>
              </w:rPr>
              <w:t xml:space="preserve">                </w:t>
            </w:r>
            <w:r>
              <w:rPr>
                <w:rFonts w:hint="eastAsia" w:ascii="宋体" w:hAnsi="宋体"/>
                <w:szCs w:val="21"/>
              </w:rPr>
              <w:t xml:space="preserve">  大写：人民币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9" w:hRule="atLeast"/>
        </w:trPr>
        <w:tc>
          <w:tcPr>
            <w:tcW w:w="202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质保期</w:t>
            </w:r>
          </w:p>
        </w:tc>
        <w:tc>
          <w:tcPr>
            <w:tcW w:w="595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r>
              <w:rPr>
                <w:rFonts w:hint="eastAsia" w:ascii="宋体" w:hAnsi="宋体"/>
                <w:szCs w:val="21"/>
              </w:rPr>
              <w:t>年</w:t>
            </w:r>
          </w:p>
        </w:tc>
      </w:tr>
    </w:tbl>
    <w:p>
      <w:pPr>
        <w:rPr>
          <w:rFonts w:ascii="宋体" w:hAnsi="宋体"/>
          <w:szCs w:val="21"/>
        </w:rPr>
      </w:pPr>
    </w:p>
    <w:p>
      <w:pPr>
        <w:rPr>
          <w:rFonts w:ascii="宋体" w:hAnsi="宋体"/>
          <w:szCs w:val="21"/>
        </w:rPr>
      </w:pPr>
      <w:r>
        <w:rPr>
          <w:rFonts w:hint="eastAsia" w:ascii="宋体" w:hAnsi="宋体"/>
          <w:szCs w:val="21"/>
        </w:rPr>
        <w:t>法定代表人或代理人（签字或盖章）：</w:t>
      </w:r>
    </w:p>
    <w:p>
      <w:pPr>
        <w:pStyle w:val="82"/>
        <w:spacing w:line="360" w:lineRule="exact"/>
        <w:ind w:firstLine="4620"/>
        <w:jc w:val="right"/>
        <w:rPr>
          <w:rFonts w:hAnsi="宋体"/>
          <w:sz w:val="21"/>
          <w:szCs w:val="21"/>
        </w:rPr>
      </w:pPr>
      <w:r>
        <w:rPr>
          <w:rFonts w:hint="eastAsia" w:hAnsi="宋体" w:eastAsia="宋体"/>
          <w:sz w:val="21"/>
          <w:szCs w:val="21"/>
        </w:rPr>
        <w:t>年     月     日</w:t>
      </w:r>
      <w:r>
        <w:rPr>
          <w:rFonts w:hint="eastAsia" w:hAnsi="宋体"/>
          <w:sz w:val="21"/>
          <w:szCs w:val="21"/>
        </w:rPr>
        <w:t xml:space="preserve"> </w:t>
      </w:r>
    </w:p>
    <w:p>
      <w:pPr>
        <w:spacing w:line="360" w:lineRule="auto"/>
        <w:jc w:val="center"/>
        <w:rPr>
          <w:rFonts w:ascii="宋体" w:hAnsi="宋体"/>
          <w:b/>
          <w:szCs w:val="21"/>
        </w:rPr>
        <w:sectPr>
          <w:headerReference r:id="rId5" w:type="first"/>
          <w:headerReference r:id="rId3" w:type="default"/>
          <w:footerReference r:id="rId6" w:type="default"/>
          <w:headerReference r:id="rId4" w:type="even"/>
          <w:footerReference r:id="rId7" w:type="even"/>
          <w:pgSz w:w="11907" w:h="16839"/>
          <w:pgMar w:top="1440" w:right="1800" w:bottom="1440" w:left="1800" w:header="851" w:footer="992" w:gutter="0"/>
          <w:cols w:space="720" w:num="1"/>
          <w:docGrid w:type="lines" w:linePitch="312" w:charSpace="0"/>
        </w:sectPr>
      </w:pPr>
    </w:p>
    <w:p>
      <w:pPr>
        <w:outlineLvl w:val="1"/>
        <w:rPr>
          <w:rFonts w:ascii="宋体" w:hAnsi="宋体" w:cs="宋体"/>
          <w:b/>
          <w:sz w:val="28"/>
          <w:szCs w:val="28"/>
        </w:rPr>
      </w:pPr>
      <w:r>
        <w:rPr>
          <w:rFonts w:hint="eastAsia" w:ascii="宋体" w:hAnsi="宋体" w:cs="宋体"/>
          <w:b/>
          <w:kern w:val="0"/>
          <w:szCs w:val="21"/>
        </w:rPr>
        <w:t>附件</w:t>
      </w:r>
      <w:r>
        <w:rPr>
          <w:rFonts w:ascii="宋体" w:hAnsi="宋体" w:cs="宋体"/>
          <w:b/>
          <w:kern w:val="0"/>
          <w:szCs w:val="21"/>
        </w:rPr>
        <w:t>5</w:t>
      </w:r>
      <w:r>
        <w:rPr>
          <w:rFonts w:hint="eastAsia" w:ascii="宋体" w:hAnsi="宋体" w:cs="宋体"/>
          <w:b/>
          <w:kern w:val="0"/>
          <w:szCs w:val="21"/>
        </w:rPr>
        <w:t>：报价明细表</w:t>
      </w:r>
    </w:p>
    <w:p>
      <w:pPr>
        <w:spacing w:line="360" w:lineRule="auto"/>
        <w:jc w:val="center"/>
        <w:rPr>
          <w:rFonts w:ascii="宋体" w:hAnsi="宋体"/>
          <w:b/>
          <w:sz w:val="28"/>
          <w:szCs w:val="28"/>
        </w:rPr>
      </w:pPr>
      <w:r>
        <w:rPr>
          <w:rFonts w:hint="eastAsia" w:ascii="宋体" w:hAnsi="宋体"/>
          <w:b/>
          <w:sz w:val="28"/>
          <w:szCs w:val="28"/>
        </w:rPr>
        <w:t>报价明细表</w:t>
      </w:r>
    </w:p>
    <w:p>
      <w:pPr>
        <w:snapToGrid w:val="0"/>
        <w:spacing w:line="360" w:lineRule="auto"/>
        <w:rPr>
          <w:rFonts w:ascii="宋体" w:hAnsi="宋体"/>
          <w:szCs w:val="21"/>
        </w:rPr>
      </w:pPr>
      <w:r>
        <w:rPr>
          <w:rFonts w:hint="eastAsia" w:ascii="宋体" w:hAnsi="宋体"/>
          <w:szCs w:val="21"/>
        </w:rPr>
        <w:t>项目编号：</w:t>
      </w:r>
      <w:r>
        <w:rPr>
          <w:rFonts w:hint="eastAsia" w:ascii="宋体" w:hAnsi="宋体"/>
          <w:szCs w:val="21"/>
          <w:u w:val="single"/>
        </w:rPr>
        <w:t xml:space="preserve">                          </w:t>
      </w:r>
      <w:r>
        <w:rPr>
          <w:rFonts w:hint="eastAsia" w:ascii="宋体" w:hAnsi="宋体" w:cs="宋体"/>
          <w:szCs w:val="21"/>
        </w:rPr>
        <w:t> </w:t>
      </w:r>
    </w:p>
    <w:tbl>
      <w:tblPr>
        <w:tblStyle w:val="20"/>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934"/>
        <w:gridCol w:w="780"/>
        <w:gridCol w:w="1117"/>
        <w:gridCol w:w="1799"/>
        <w:gridCol w:w="613"/>
        <w:gridCol w:w="618"/>
        <w:gridCol w:w="919"/>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序号</w:t>
            </w:r>
          </w:p>
        </w:tc>
        <w:tc>
          <w:tcPr>
            <w:tcW w:w="934"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设备</w:t>
            </w:r>
          </w:p>
          <w:p>
            <w:pPr>
              <w:widowControl/>
              <w:snapToGrid w:val="0"/>
              <w:spacing w:line="360" w:lineRule="auto"/>
              <w:jc w:val="center"/>
              <w:rPr>
                <w:rFonts w:ascii="宋体" w:hAnsi="宋体" w:cs="Arial"/>
                <w:kern w:val="0"/>
                <w:szCs w:val="21"/>
              </w:rPr>
            </w:pPr>
            <w:r>
              <w:rPr>
                <w:rFonts w:hint="eastAsia" w:ascii="宋体" w:hAnsi="宋体" w:cs="Arial"/>
                <w:kern w:val="0"/>
                <w:szCs w:val="21"/>
              </w:rPr>
              <w:t>名称</w:t>
            </w:r>
          </w:p>
        </w:tc>
        <w:tc>
          <w:tcPr>
            <w:tcW w:w="780"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品牌</w:t>
            </w:r>
          </w:p>
        </w:tc>
        <w:tc>
          <w:tcPr>
            <w:tcW w:w="1117"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规格型号</w:t>
            </w:r>
          </w:p>
        </w:tc>
        <w:tc>
          <w:tcPr>
            <w:tcW w:w="1799"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技术参数</w:t>
            </w:r>
          </w:p>
        </w:tc>
        <w:tc>
          <w:tcPr>
            <w:tcW w:w="613"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数量</w:t>
            </w:r>
          </w:p>
        </w:tc>
        <w:tc>
          <w:tcPr>
            <w:tcW w:w="618" w:type="dxa"/>
            <w:vMerge w:val="restart"/>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单位</w:t>
            </w:r>
          </w:p>
        </w:tc>
        <w:tc>
          <w:tcPr>
            <w:tcW w:w="1991" w:type="dxa"/>
            <w:gridSpan w:val="2"/>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投标人民币价格（元）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5" w:hRule="atLeast"/>
          <w:jc w:val="center"/>
        </w:trPr>
        <w:tc>
          <w:tcPr>
            <w:tcW w:w="670" w:type="dxa"/>
            <w:vMerge w:val="continue"/>
            <w:vAlign w:val="center"/>
          </w:tcPr>
          <w:p>
            <w:pPr>
              <w:widowControl/>
              <w:snapToGrid w:val="0"/>
              <w:spacing w:line="360" w:lineRule="auto"/>
              <w:jc w:val="center"/>
              <w:rPr>
                <w:rFonts w:ascii="宋体" w:hAnsi="宋体" w:cs="Arial"/>
                <w:kern w:val="0"/>
                <w:szCs w:val="21"/>
              </w:rPr>
            </w:pPr>
          </w:p>
        </w:tc>
        <w:tc>
          <w:tcPr>
            <w:tcW w:w="934" w:type="dxa"/>
            <w:vMerge w:val="continue"/>
            <w:vAlign w:val="center"/>
          </w:tcPr>
          <w:p>
            <w:pPr>
              <w:widowControl/>
              <w:snapToGrid w:val="0"/>
              <w:spacing w:line="360" w:lineRule="auto"/>
              <w:jc w:val="center"/>
              <w:rPr>
                <w:rFonts w:ascii="宋体" w:hAnsi="宋体" w:cs="Arial"/>
                <w:kern w:val="0"/>
                <w:szCs w:val="21"/>
              </w:rPr>
            </w:pPr>
          </w:p>
        </w:tc>
        <w:tc>
          <w:tcPr>
            <w:tcW w:w="780" w:type="dxa"/>
            <w:vMerge w:val="continue"/>
            <w:vAlign w:val="center"/>
          </w:tcPr>
          <w:p>
            <w:pPr>
              <w:widowControl/>
              <w:snapToGrid w:val="0"/>
              <w:spacing w:line="360" w:lineRule="auto"/>
              <w:jc w:val="center"/>
              <w:rPr>
                <w:rFonts w:ascii="宋体" w:hAnsi="宋体" w:cs="Arial"/>
                <w:kern w:val="0"/>
                <w:szCs w:val="21"/>
              </w:rPr>
            </w:pPr>
          </w:p>
        </w:tc>
        <w:tc>
          <w:tcPr>
            <w:tcW w:w="1117" w:type="dxa"/>
            <w:vMerge w:val="continue"/>
            <w:vAlign w:val="center"/>
          </w:tcPr>
          <w:p>
            <w:pPr>
              <w:widowControl/>
              <w:snapToGrid w:val="0"/>
              <w:spacing w:line="360" w:lineRule="auto"/>
              <w:jc w:val="center"/>
              <w:rPr>
                <w:rFonts w:ascii="宋体" w:hAnsi="宋体" w:cs="Arial"/>
                <w:kern w:val="0"/>
                <w:szCs w:val="21"/>
              </w:rPr>
            </w:pPr>
          </w:p>
        </w:tc>
        <w:tc>
          <w:tcPr>
            <w:tcW w:w="1799" w:type="dxa"/>
            <w:vMerge w:val="continue"/>
            <w:vAlign w:val="center"/>
          </w:tcPr>
          <w:p>
            <w:pPr>
              <w:widowControl/>
              <w:snapToGrid w:val="0"/>
              <w:spacing w:line="360" w:lineRule="auto"/>
              <w:jc w:val="center"/>
              <w:rPr>
                <w:rFonts w:ascii="宋体" w:hAnsi="宋体" w:cs="Arial"/>
                <w:kern w:val="0"/>
                <w:szCs w:val="21"/>
              </w:rPr>
            </w:pPr>
          </w:p>
        </w:tc>
        <w:tc>
          <w:tcPr>
            <w:tcW w:w="613" w:type="dxa"/>
            <w:vMerge w:val="continue"/>
            <w:vAlign w:val="center"/>
          </w:tcPr>
          <w:p>
            <w:pPr>
              <w:widowControl/>
              <w:snapToGrid w:val="0"/>
              <w:spacing w:line="360" w:lineRule="auto"/>
              <w:jc w:val="center"/>
              <w:rPr>
                <w:rFonts w:ascii="宋体" w:hAnsi="宋体" w:cs="Arial"/>
                <w:kern w:val="0"/>
                <w:szCs w:val="21"/>
              </w:rPr>
            </w:pPr>
          </w:p>
        </w:tc>
        <w:tc>
          <w:tcPr>
            <w:tcW w:w="618" w:type="dxa"/>
            <w:vMerge w:val="continue"/>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单价</w:t>
            </w:r>
          </w:p>
        </w:tc>
        <w:tc>
          <w:tcPr>
            <w:tcW w:w="1072"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1</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2</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3</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70" w:type="dxa"/>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w:t>
            </w:r>
          </w:p>
        </w:tc>
        <w:tc>
          <w:tcPr>
            <w:tcW w:w="934" w:type="dxa"/>
            <w:vAlign w:val="center"/>
          </w:tcPr>
          <w:p>
            <w:pPr>
              <w:widowControl/>
              <w:snapToGrid w:val="0"/>
              <w:spacing w:line="360" w:lineRule="auto"/>
              <w:jc w:val="center"/>
              <w:rPr>
                <w:rFonts w:ascii="宋体" w:hAnsi="宋体" w:cs="Arial"/>
                <w:b/>
                <w:bCs/>
                <w:kern w:val="0"/>
                <w:szCs w:val="21"/>
              </w:rPr>
            </w:pPr>
          </w:p>
        </w:tc>
        <w:tc>
          <w:tcPr>
            <w:tcW w:w="780" w:type="dxa"/>
            <w:vAlign w:val="center"/>
          </w:tcPr>
          <w:p>
            <w:pPr>
              <w:widowControl/>
              <w:snapToGrid w:val="0"/>
              <w:spacing w:line="360" w:lineRule="auto"/>
              <w:jc w:val="center"/>
              <w:rPr>
                <w:rFonts w:ascii="宋体" w:hAnsi="宋体" w:cs="Arial"/>
                <w:kern w:val="0"/>
                <w:szCs w:val="21"/>
              </w:rPr>
            </w:pPr>
          </w:p>
        </w:tc>
        <w:tc>
          <w:tcPr>
            <w:tcW w:w="1117" w:type="dxa"/>
            <w:vAlign w:val="center"/>
          </w:tcPr>
          <w:p>
            <w:pPr>
              <w:widowControl/>
              <w:snapToGrid w:val="0"/>
              <w:spacing w:line="360" w:lineRule="auto"/>
              <w:jc w:val="center"/>
              <w:rPr>
                <w:rFonts w:ascii="宋体" w:hAnsi="宋体" w:cs="Arial"/>
                <w:kern w:val="0"/>
                <w:szCs w:val="21"/>
              </w:rPr>
            </w:pPr>
          </w:p>
        </w:tc>
        <w:tc>
          <w:tcPr>
            <w:tcW w:w="1799" w:type="dxa"/>
            <w:vAlign w:val="center"/>
          </w:tcPr>
          <w:p>
            <w:pPr>
              <w:widowControl/>
              <w:snapToGrid w:val="0"/>
              <w:spacing w:line="360" w:lineRule="auto"/>
              <w:jc w:val="center"/>
              <w:rPr>
                <w:rFonts w:ascii="宋体" w:hAnsi="宋体" w:cs="Arial"/>
                <w:kern w:val="0"/>
                <w:szCs w:val="21"/>
              </w:rPr>
            </w:pPr>
          </w:p>
        </w:tc>
        <w:tc>
          <w:tcPr>
            <w:tcW w:w="613" w:type="dxa"/>
            <w:vAlign w:val="center"/>
          </w:tcPr>
          <w:p>
            <w:pPr>
              <w:widowControl/>
              <w:snapToGrid w:val="0"/>
              <w:spacing w:line="360" w:lineRule="auto"/>
              <w:jc w:val="center"/>
              <w:rPr>
                <w:rFonts w:ascii="宋体" w:hAnsi="宋体" w:cs="Arial"/>
                <w:kern w:val="0"/>
                <w:szCs w:val="21"/>
              </w:rPr>
            </w:pPr>
          </w:p>
        </w:tc>
        <w:tc>
          <w:tcPr>
            <w:tcW w:w="618" w:type="dxa"/>
            <w:vAlign w:val="center"/>
          </w:tcPr>
          <w:p>
            <w:pPr>
              <w:widowControl/>
              <w:snapToGrid w:val="0"/>
              <w:spacing w:line="360" w:lineRule="auto"/>
              <w:jc w:val="center"/>
              <w:rPr>
                <w:rFonts w:ascii="宋体" w:hAnsi="宋体" w:cs="Arial"/>
                <w:kern w:val="0"/>
                <w:szCs w:val="21"/>
              </w:rPr>
            </w:pP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jc w:val="center"/>
        </w:trPr>
        <w:tc>
          <w:tcPr>
            <w:tcW w:w="6531" w:type="dxa"/>
            <w:gridSpan w:val="7"/>
            <w:vAlign w:val="center"/>
          </w:tcPr>
          <w:p>
            <w:pPr>
              <w:widowControl/>
              <w:snapToGrid w:val="0"/>
              <w:spacing w:line="360" w:lineRule="auto"/>
              <w:jc w:val="center"/>
              <w:rPr>
                <w:rFonts w:ascii="宋体" w:hAnsi="宋体" w:cs="Arial"/>
                <w:kern w:val="0"/>
                <w:szCs w:val="21"/>
              </w:rPr>
            </w:pPr>
            <w:r>
              <w:rPr>
                <w:rFonts w:hint="eastAsia" w:ascii="宋体" w:hAnsi="宋体" w:cs="Arial"/>
                <w:kern w:val="0"/>
                <w:szCs w:val="21"/>
              </w:rPr>
              <w:t>合     计</w:t>
            </w:r>
          </w:p>
        </w:tc>
        <w:tc>
          <w:tcPr>
            <w:tcW w:w="919" w:type="dxa"/>
            <w:vAlign w:val="center"/>
          </w:tcPr>
          <w:p>
            <w:pPr>
              <w:widowControl/>
              <w:snapToGrid w:val="0"/>
              <w:spacing w:line="360" w:lineRule="auto"/>
              <w:jc w:val="center"/>
              <w:rPr>
                <w:rFonts w:ascii="宋体" w:hAnsi="宋体" w:cs="Arial"/>
                <w:kern w:val="0"/>
                <w:szCs w:val="21"/>
              </w:rPr>
            </w:pPr>
          </w:p>
        </w:tc>
        <w:tc>
          <w:tcPr>
            <w:tcW w:w="1072" w:type="dxa"/>
            <w:vAlign w:val="center"/>
          </w:tcPr>
          <w:p>
            <w:pPr>
              <w:widowControl/>
              <w:snapToGrid w:val="0"/>
              <w:spacing w:line="360" w:lineRule="auto"/>
              <w:jc w:val="center"/>
              <w:rPr>
                <w:rFonts w:ascii="宋体" w:hAnsi="宋体" w:cs="Arial"/>
                <w:kern w:val="0"/>
                <w:szCs w:val="21"/>
              </w:rPr>
            </w:pPr>
          </w:p>
        </w:tc>
      </w:tr>
    </w:tbl>
    <w:p>
      <w:pPr>
        <w:widowControl/>
        <w:snapToGrid w:val="0"/>
        <w:spacing w:line="360" w:lineRule="auto"/>
        <w:rPr>
          <w:rFonts w:ascii="宋体" w:hAnsi="宋体" w:cs="Arial"/>
          <w:kern w:val="0"/>
          <w:szCs w:val="21"/>
        </w:rPr>
      </w:pPr>
      <w:r>
        <w:rPr>
          <w:rFonts w:hint="eastAsia" w:ascii="宋体" w:hAnsi="宋体" w:cs="Arial"/>
          <w:kern w:val="0"/>
          <w:szCs w:val="21"/>
        </w:rPr>
        <w:t>投标人名称（公章）：</w:t>
      </w:r>
    </w:p>
    <w:p>
      <w:pPr>
        <w:snapToGrid w:val="0"/>
        <w:spacing w:line="360" w:lineRule="auto"/>
        <w:rPr>
          <w:rFonts w:ascii="宋体" w:hAnsi="宋体"/>
          <w:szCs w:val="21"/>
        </w:rPr>
      </w:pPr>
      <w:r>
        <w:rPr>
          <w:rFonts w:hint="eastAsia" w:ascii="宋体" w:hAnsi="宋体"/>
          <w:szCs w:val="21"/>
        </w:rPr>
        <w:t>法定代表人或代理人（签字或盖章）：</w:t>
      </w:r>
    </w:p>
    <w:p>
      <w:pPr>
        <w:snapToGrid w:val="0"/>
        <w:spacing w:line="360" w:lineRule="auto"/>
        <w:rPr>
          <w:szCs w:val="21"/>
        </w:rPr>
      </w:pPr>
      <w:r>
        <w:rPr>
          <w:rFonts w:hint="eastAsia"/>
          <w:szCs w:val="21"/>
        </w:rPr>
        <w:t>表式参考，可根据项目情况自行调整</w:t>
      </w:r>
    </w:p>
    <w:p>
      <w:pPr>
        <w:pStyle w:val="5"/>
        <w:overflowPunct w:val="0"/>
        <w:spacing w:line="500" w:lineRule="exact"/>
        <w:ind w:firstLine="0"/>
        <w:rPr>
          <w:rFonts w:hAnsi="宋体" w:cs="宋体"/>
          <w:b/>
          <w:bCs/>
          <w:sz w:val="28"/>
          <w:szCs w:val="28"/>
        </w:rPr>
      </w:pPr>
      <w:r>
        <w:rPr>
          <w:rFonts w:hint="eastAsia" w:hAnsi="宋体" w:cs="宋体"/>
          <w:b/>
          <w:kern w:val="0"/>
          <w:sz w:val="21"/>
          <w:szCs w:val="21"/>
        </w:rPr>
        <w:t>附件</w:t>
      </w:r>
      <w:r>
        <w:rPr>
          <w:rFonts w:hAnsi="宋体" w:cs="宋体"/>
          <w:b/>
          <w:kern w:val="0"/>
          <w:sz w:val="21"/>
          <w:szCs w:val="21"/>
        </w:rPr>
        <w:t>6</w:t>
      </w:r>
      <w:r>
        <w:rPr>
          <w:rFonts w:hint="eastAsia" w:hAnsi="宋体" w:cs="宋体"/>
          <w:b/>
          <w:kern w:val="0"/>
          <w:sz w:val="21"/>
          <w:szCs w:val="21"/>
        </w:rPr>
        <w:t>：质保</w:t>
      </w:r>
      <w:r>
        <w:rPr>
          <w:rFonts w:hAnsi="宋体" w:cs="宋体"/>
          <w:b/>
          <w:kern w:val="0"/>
          <w:sz w:val="21"/>
          <w:szCs w:val="21"/>
        </w:rPr>
        <w:t>及售后</w:t>
      </w:r>
      <w:r>
        <w:rPr>
          <w:rFonts w:hint="eastAsia" w:hAnsi="宋体" w:cs="宋体"/>
          <w:b/>
          <w:kern w:val="0"/>
          <w:sz w:val="21"/>
          <w:szCs w:val="21"/>
        </w:rPr>
        <w:t>服务承诺书</w:t>
      </w:r>
    </w:p>
    <w:p>
      <w:pPr>
        <w:pStyle w:val="2"/>
        <w:tabs>
          <w:tab w:val="left" w:pos="432"/>
        </w:tabs>
        <w:spacing w:line="480" w:lineRule="exact"/>
        <w:rPr>
          <w:rFonts w:ascii="宋体" w:hAnsi="宋体" w:eastAsia="宋体" w:cs="宋体"/>
          <w:b/>
          <w:bCs/>
          <w:sz w:val="32"/>
          <w:szCs w:val="32"/>
        </w:rPr>
      </w:pPr>
    </w:p>
    <w:p>
      <w:pPr>
        <w:pStyle w:val="2"/>
        <w:tabs>
          <w:tab w:val="left" w:pos="432"/>
        </w:tabs>
        <w:spacing w:line="480" w:lineRule="exact"/>
        <w:rPr>
          <w:rFonts w:ascii="宋体" w:hAnsi="宋体" w:eastAsia="宋体" w:cs="宋体"/>
          <w:sz w:val="24"/>
        </w:rPr>
      </w:pPr>
      <w:r>
        <w:rPr>
          <w:rFonts w:hint="eastAsia" w:hAnsi="宋体" w:cs="宋体"/>
          <w:b/>
          <w:bCs/>
          <w:sz w:val="28"/>
          <w:szCs w:val="28"/>
        </w:rPr>
        <w:t>质保</w:t>
      </w:r>
      <w:r>
        <w:rPr>
          <w:rFonts w:hAnsi="宋体" w:cs="宋体"/>
          <w:b/>
          <w:bCs/>
          <w:sz w:val="28"/>
          <w:szCs w:val="28"/>
        </w:rPr>
        <w:t>及售后</w:t>
      </w:r>
      <w:r>
        <w:rPr>
          <w:rFonts w:hint="eastAsia" w:hAnsi="宋体" w:cs="宋体"/>
          <w:b/>
          <w:bCs/>
          <w:sz w:val="28"/>
          <w:szCs w:val="28"/>
        </w:rPr>
        <w:t>服务承诺书</w:t>
      </w: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服务承诺如下：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质保</w:t>
      </w:r>
      <w:r>
        <w:rPr>
          <w:rFonts w:ascii="宋体" w:hAnsi="宋体" w:cs="宋体"/>
          <w:sz w:val="24"/>
          <w:szCs w:val="24"/>
        </w:rPr>
        <w:t>承诺如下：</w:t>
      </w:r>
    </w:p>
    <w:p>
      <w:pPr>
        <w:spacing w:line="360" w:lineRule="auto"/>
        <w:rPr>
          <w:rFonts w:ascii="宋体" w:hAnsi="宋体" w:cs="宋体"/>
          <w:sz w:val="24"/>
          <w:szCs w:val="24"/>
        </w:rPr>
      </w:pPr>
    </w:p>
    <w:p>
      <w:pPr>
        <w:spacing w:line="360" w:lineRule="auto"/>
        <w:rPr>
          <w:rFonts w:ascii="宋体" w:hAnsi="宋体" w:cs="宋体"/>
          <w:sz w:val="24"/>
          <w:szCs w:val="24"/>
        </w:rPr>
      </w:pPr>
    </w:p>
    <w:p>
      <w:pPr>
        <w:spacing w:line="360" w:lineRule="exact"/>
        <w:rPr>
          <w:rFonts w:ascii="宋体" w:hAnsi="宋体" w:cs="宋体"/>
          <w:color w:val="000000"/>
          <w:szCs w:val="21"/>
        </w:rPr>
      </w:pPr>
      <w:r>
        <w:rPr>
          <w:rFonts w:hint="eastAsia" w:ascii="宋体" w:hAnsi="宋体" w:cs="宋体"/>
          <w:color w:val="000000"/>
          <w:szCs w:val="21"/>
        </w:rPr>
        <w:t>投标人</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rPr>
          <w:rFonts w:ascii="宋体" w:hAnsi="宋体" w:cs="宋体"/>
          <w:sz w:val="24"/>
          <w:szCs w:val="24"/>
        </w:rPr>
      </w:pPr>
    </w:p>
    <w:p>
      <w:pPr>
        <w:widowControl/>
        <w:jc w:val="left"/>
        <w:rPr>
          <w:rFonts w:ascii="宋体" w:hAnsi="宋体" w:cs="宋体"/>
          <w:b/>
          <w:kern w:val="0"/>
          <w:szCs w:val="21"/>
        </w:rPr>
      </w:pPr>
      <w:r>
        <w:rPr>
          <w:rFonts w:ascii="宋体" w:hAnsi="宋体" w:cs="宋体"/>
          <w:b/>
          <w:kern w:val="0"/>
          <w:szCs w:val="21"/>
        </w:rPr>
        <w:br w:type="page"/>
      </w:r>
    </w:p>
    <w:p>
      <w:pPr>
        <w:rPr>
          <w:rFonts w:ascii="宋体" w:hAnsi="宋体" w:cs="宋体"/>
          <w:b/>
          <w:sz w:val="28"/>
          <w:szCs w:val="28"/>
        </w:rPr>
      </w:pPr>
      <w:r>
        <w:rPr>
          <w:rFonts w:hint="eastAsia" w:ascii="宋体" w:hAnsi="宋体" w:cs="宋体"/>
          <w:b/>
          <w:kern w:val="0"/>
          <w:szCs w:val="21"/>
        </w:rPr>
        <w:t>附件</w:t>
      </w:r>
      <w:r>
        <w:rPr>
          <w:rFonts w:ascii="宋体" w:hAnsi="宋体" w:cs="宋体"/>
          <w:b/>
          <w:kern w:val="0"/>
          <w:szCs w:val="21"/>
        </w:rPr>
        <w:t>7</w:t>
      </w:r>
      <w:r>
        <w:rPr>
          <w:rFonts w:hint="eastAsia" w:ascii="宋体" w:hAnsi="宋体" w:cs="宋体"/>
          <w:b/>
          <w:kern w:val="0"/>
          <w:szCs w:val="21"/>
        </w:rPr>
        <w:t>：偏离表</w:t>
      </w:r>
    </w:p>
    <w:p>
      <w:pPr>
        <w:jc w:val="center"/>
        <w:rPr>
          <w:rFonts w:ascii="宋体" w:hAnsi="宋体" w:cs="宋体"/>
          <w:b/>
          <w:sz w:val="28"/>
          <w:szCs w:val="28"/>
        </w:rPr>
      </w:pPr>
      <w:r>
        <w:rPr>
          <w:rFonts w:hint="eastAsia" w:ascii="宋体" w:hAnsi="宋体" w:cs="宋体"/>
          <w:b/>
          <w:sz w:val="28"/>
          <w:szCs w:val="28"/>
        </w:rPr>
        <w:t>偏 离 表</w:t>
      </w:r>
    </w:p>
    <w:p>
      <w:pPr>
        <w:ind w:firstLine="420" w:firstLineChars="200"/>
        <w:rPr>
          <w:rFonts w:ascii="宋体" w:hAnsi="宋体" w:cs="宋体"/>
          <w:szCs w:val="21"/>
        </w:rPr>
      </w:pPr>
      <w:r>
        <w:rPr>
          <w:rFonts w:hint="eastAsia" w:ascii="宋体" w:hAnsi="宋体" w:cs="宋体"/>
          <w:szCs w:val="21"/>
        </w:rPr>
        <w:t>供应商应对询价通知书中规定的商务及技术部分给予充分的考虑。为了评审的需要，供应商应将这些条款的异议逐条提出或根据以下要求的格式提出偏离。</w:t>
      </w:r>
    </w:p>
    <w:p>
      <w:pPr>
        <w:ind w:firstLine="420" w:firstLineChars="200"/>
        <w:rPr>
          <w:rFonts w:ascii="宋体" w:hAnsi="宋体" w:cs="宋体"/>
          <w:szCs w:val="21"/>
        </w:rPr>
      </w:pPr>
      <w:r>
        <w:rPr>
          <w:rFonts w:hint="eastAsia" w:ascii="宋体" w:hAnsi="宋体" w:cs="宋体"/>
          <w:szCs w:val="21"/>
        </w:rPr>
        <w:t xml:space="preserve">如无偏离，请在本页上写“无”，并附在响应文件中 。          </w:t>
      </w:r>
    </w:p>
    <w:p>
      <w:pPr>
        <w:ind w:firstLine="420" w:firstLineChars="200"/>
        <w:rPr>
          <w:rFonts w:ascii="宋体" w:hAnsi="宋体" w:cs="宋体"/>
          <w:szCs w:val="21"/>
        </w:rPr>
      </w:pPr>
      <w:r>
        <w:rPr>
          <w:rFonts w:hint="eastAsia" w:ascii="宋体" w:hAnsi="宋体" w:cs="宋体"/>
          <w:szCs w:val="21"/>
        </w:rPr>
        <w:t>项目编号：</w:t>
      </w:r>
    </w:p>
    <w:tbl>
      <w:tblPr>
        <w:tblStyle w:val="20"/>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3044"/>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vAlign w:val="center"/>
          </w:tcPr>
          <w:p>
            <w:pPr>
              <w:rPr>
                <w:rFonts w:ascii="宋体" w:hAnsi="宋体" w:cs="宋体"/>
                <w:szCs w:val="21"/>
              </w:rPr>
            </w:pPr>
            <w:r>
              <w:rPr>
                <w:rFonts w:hint="eastAsia" w:ascii="宋体" w:hAnsi="宋体" w:cs="宋体"/>
                <w:szCs w:val="21"/>
              </w:rPr>
              <w:t>章节号</w:t>
            </w:r>
          </w:p>
        </w:tc>
        <w:tc>
          <w:tcPr>
            <w:tcW w:w="2132" w:type="dxa"/>
            <w:vAlign w:val="center"/>
          </w:tcPr>
          <w:p>
            <w:pPr>
              <w:rPr>
                <w:rFonts w:ascii="宋体" w:hAnsi="宋体" w:cs="宋体"/>
                <w:szCs w:val="21"/>
              </w:rPr>
            </w:pPr>
            <w:r>
              <w:rPr>
                <w:rFonts w:hint="eastAsia" w:ascii="宋体" w:hAnsi="宋体" w:cs="宋体"/>
                <w:szCs w:val="21"/>
              </w:rPr>
              <w:t>供应商的偏离</w:t>
            </w:r>
          </w:p>
        </w:tc>
        <w:tc>
          <w:tcPr>
            <w:tcW w:w="3044" w:type="dxa"/>
            <w:vAlign w:val="center"/>
          </w:tcPr>
          <w:p>
            <w:pPr>
              <w:rPr>
                <w:rFonts w:ascii="宋体" w:hAnsi="宋体" w:cs="宋体"/>
                <w:szCs w:val="21"/>
              </w:rPr>
            </w:pPr>
            <w:r>
              <w:rPr>
                <w:rFonts w:hint="eastAsia" w:ascii="宋体" w:hAnsi="宋体" w:cs="宋体"/>
                <w:szCs w:val="21"/>
              </w:rPr>
              <w:t>供应商偏离的理由</w:t>
            </w:r>
          </w:p>
        </w:tc>
        <w:tc>
          <w:tcPr>
            <w:tcW w:w="1440" w:type="dxa"/>
            <w:vAlign w:val="center"/>
          </w:tcPr>
          <w:p>
            <w:pP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exact"/>
        </w:trPr>
        <w:tc>
          <w:tcPr>
            <w:tcW w:w="2132" w:type="dxa"/>
          </w:tcPr>
          <w:p>
            <w:pPr>
              <w:rPr>
                <w:rFonts w:ascii="宋体" w:hAnsi="宋体" w:cs="宋体"/>
                <w:szCs w:val="21"/>
              </w:rPr>
            </w:pPr>
          </w:p>
        </w:tc>
        <w:tc>
          <w:tcPr>
            <w:tcW w:w="2132" w:type="dxa"/>
          </w:tcPr>
          <w:p>
            <w:pPr>
              <w:rPr>
                <w:rFonts w:ascii="宋体" w:hAnsi="宋体" w:cs="宋体"/>
                <w:szCs w:val="21"/>
              </w:rPr>
            </w:pPr>
          </w:p>
        </w:tc>
        <w:tc>
          <w:tcPr>
            <w:tcW w:w="3044" w:type="dxa"/>
          </w:tcPr>
          <w:p>
            <w:pPr>
              <w:rPr>
                <w:rFonts w:ascii="宋体" w:hAnsi="宋体" w:cs="宋体"/>
                <w:szCs w:val="21"/>
              </w:rPr>
            </w:pPr>
          </w:p>
        </w:tc>
        <w:tc>
          <w:tcPr>
            <w:tcW w:w="1440" w:type="dxa"/>
          </w:tcPr>
          <w:p>
            <w:pPr>
              <w:rPr>
                <w:rFonts w:ascii="宋体" w:hAnsi="宋体" w:cs="宋体"/>
                <w:szCs w:val="21"/>
              </w:rPr>
            </w:pPr>
          </w:p>
        </w:tc>
      </w:tr>
    </w:tbl>
    <w:p>
      <w:pPr>
        <w:spacing w:line="360" w:lineRule="exact"/>
        <w:rPr>
          <w:rFonts w:ascii="宋体" w:hAnsi="宋体" w:cs="宋体"/>
          <w:color w:val="000000"/>
          <w:szCs w:val="21"/>
        </w:rPr>
      </w:pPr>
      <w:r>
        <w:rPr>
          <w:rFonts w:hint="eastAsia" w:ascii="宋体" w:hAnsi="宋体" w:cs="宋体"/>
          <w:color w:val="000000"/>
          <w:szCs w:val="21"/>
        </w:rPr>
        <w:t>供应商</w:t>
      </w:r>
      <w:r>
        <w:rPr>
          <w:rFonts w:hint="eastAsia" w:ascii="宋体" w:hAnsi="宋体"/>
          <w:szCs w:val="21"/>
        </w:rPr>
        <w:t>名称（公章）：</w:t>
      </w:r>
    </w:p>
    <w:p>
      <w:pPr>
        <w:spacing w:line="360" w:lineRule="exact"/>
        <w:rPr>
          <w:rFonts w:ascii="宋体" w:hAnsi="宋体" w:cs="宋体"/>
          <w:color w:val="000000"/>
          <w:szCs w:val="21"/>
        </w:rPr>
      </w:pPr>
      <w:r>
        <w:rPr>
          <w:rFonts w:hint="eastAsia" w:ascii="宋体" w:hAnsi="宋体" w:cs="宋体"/>
          <w:color w:val="000000"/>
          <w:szCs w:val="21"/>
        </w:rPr>
        <w:t>法定代表人或代理人（签字或盖章）：</w:t>
      </w:r>
    </w:p>
    <w:p>
      <w:pPr>
        <w:spacing w:line="360" w:lineRule="exact"/>
        <w:rPr>
          <w:rFonts w:ascii="宋体" w:hAnsi="宋体" w:cs="宋体"/>
          <w:color w:val="000000"/>
          <w:szCs w:val="21"/>
        </w:rPr>
      </w:pPr>
      <w:r>
        <w:rPr>
          <w:rFonts w:hint="eastAsia" w:ascii="宋体" w:hAnsi="宋体" w:cs="宋体"/>
          <w:color w:val="000000"/>
          <w:szCs w:val="21"/>
        </w:rPr>
        <w:t>日期：      年  月   日</w:t>
      </w:r>
    </w:p>
    <w:p>
      <w:pPr>
        <w:rPr>
          <w:rFonts w:ascii="宋体" w:hAnsi="宋体" w:cs="宋体"/>
          <w:sz w:val="24"/>
          <w:szCs w:val="24"/>
        </w:rPr>
      </w:pPr>
    </w:p>
    <w:p>
      <w:pPr>
        <w:rPr>
          <w:rFonts w:ascii="宋体" w:hAnsi="宋体" w:cs="宋体"/>
          <w:sz w:val="24"/>
          <w:szCs w:val="24"/>
        </w:rPr>
      </w:pPr>
    </w:p>
    <w:p>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本询价通知书的最终解释权归常州市城投建设工程招标有限公司所有</w:t>
      </w:r>
    </w:p>
    <w:p>
      <w:pPr>
        <w:widowControl/>
        <w:snapToGrid w:val="0"/>
        <w:spacing w:line="360" w:lineRule="auto"/>
        <w:ind w:right="-308"/>
        <w:jc w:val="center"/>
        <w:rPr>
          <w:rFonts w:ascii="黑体" w:hAnsi="宋体" w:eastAsia="黑体" w:cs="宋体"/>
          <w:b/>
          <w:bCs/>
          <w:sz w:val="28"/>
          <w:szCs w:val="28"/>
        </w:rPr>
      </w:pPr>
      <w:r>
        <w:rPr>
          <w:rFonts w:hint="eastAsia" w:ascii="黑体" w:hAnsi="宋体" w:eastAsia="黑体" w:cs="宋体"/>
          <w:b/>
          <w:bCs/>
          <w:sz w:val="28"/>
          <w:szCs w:val="28"/>
        </w:rPr>
        <w:t>（全文完）</w:t>
      </w:r>
    </w:p>
    <w:sectPr>
      <w:pgSz w:w="11907" w:h="16839"/>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entury">
    <w:altName w:val="Nyala"/>
    <w:panose1 w:val="02040604050505020304"/>
    <w:charset w:val="00"/>
    <w:family w:val="roman"/>
    <w:pitch w:val="default"/>
    <w:sig w:usb0="00000000" w:usb1="00000000" w:usb2="00000000" w:usb3="00000000" w:csb0="000000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rPr>
        <w:rFonts w:ascii="仿宋_GB2312" w:hAnsi="宋体" w:eastAsia="仿宋_GB2312"/>
      </w:rPr>
    </w:pPr>
    <w:r>
      <w:rPr>
        <w:rFonts w:hint="eastAsia" w:ascii="仿宋_GB2312" w:hAnsi="宋体" w:eastAsia="仿宋_GB2312"/>
        <w:szCs w:val="21"/>
      </w:rPr>
      <w:t xml:space="preserve">第 </w:t>
    </w:r>
    <w:r>
      <w:rPr>
        <w:rFonts w:hint="eastAsia" w:ascii="仿宋_GB2312" w:hAnsi="宋体" w:eastAsia="仿宋_GB2312"/>
        <w:szCs w:val="21"/>
      </w:rPr>
      <w:fldChar w:fldCharType="begin"/>
    </w:r>
    <w:r>
      <w:rPr>
        <w:rFonts w:hint="eastAsia" w:ascii="仿宋_GB2312" w:hAnsi="宋体" w:eastAsia="仿宋_GB2312"/>
        <w:szCs w:val="21"/>
      </w:rPr>
      <w:instrText xml:space="preserve"> PAGE </w:instrText>
    </w:r>
    <w:r>
      <w:rPr>
        <w:rFonts w:hint="eastAsia" w:ascii="仿宋_GB2312" w:hAnsi="宋体" w:eastAsia="仿宋_GB2312"/>
        <w:szCs w:val="21"/>
      </w:rPr>
      <w:fldChar w:fldCharType="separate"/>
    </w:r>
    <w:r>
      <w:rPr>
        <w:rFonts w:ascii="仿宋_GB2312" w:hAnsi="宋体" w:eastAsia="仿宋_GB2312"/>
        <w:szCs w:val="21"/>
      </w:rPr>
      <w:t>10</w:t>
    </w:r>
    <w:r>
      <w:rPr>
        <w:rFonts w:hint="eastAsia" w:ascii="仿宋_GB2312" w:hAnsi="宋体" w:eastAsia="仿宋_GB2312"/>
        <w:szCs w:val="21"/>
      </w:rPr>
      <w:fldChar w:fldCharType="end"/>
    </w:r>
    <w:r>
      <w:rPr>
        <w:rFonts w:hint="eastAsia" w:ascii="仿宋_GB2312" w:hAnsi="宋体" w:eastAsia="仿宋_GB2312"/>
        <w:szCs w:val="21"/>
      </w:rPr>
      <w:t xml:space="preserve"> 页 共 </w:t>
    </w:r>
    <w:r>
      <w:rPr>
        <w:rFonts w:hint="eastAsia" w:ascii="仿宋_GB2312" w:hAnsi="宋体" w:eastAsia="仿宋_GB2312"/>
        <w:szCs w:val="21"/>
      </w:rPr>
      <w:fldChar w:fldCharType="begin"/>
    </w:r>
    <w:r>
      <w:rPr>
        <w:rFonts w:hint="eastAsia" w:ascii="仿宋_GB2312" w:hAnsi="宋体" w:eastAsia="仿宋_GB2312"/>
        <w:szCs w:val="21"/>
      </w:rPr>
      <w:instrText xml:space="preserve"> NUMPAGES </w:instrText>
    </w:r>
    <w:r>
      <w:rPr>
        <w:rFonts w:hint="eastAsia" w:ascii="仿宋_GB2312" w:hAnsi="宋体" w:eastAsia="仿宋_GB2312"/>
        <w:szCs w:val="21"/>
      </w:rPr>
      <w:fldChar w:fldCharType="separate"/>
    </w:r>
    <w:r>
      <w:rPr>
        <w:rFonts w:ascii="仿宋_GB2312" w:hAnsi="宋体" w:eastAsia="仿宋_GB2312"/>
        <w:szCs w:val="21"/>
      </w:rPr>
      <w:t>18</w:t>
    </w:r>
    <w:r>
      <w:rPr>
        <w:rFonts w:hint="eastAsia" w:ascii="仿宋_GB2312" w:hAnsi="宋体" w:eastAsia="仿宋_GB2312"/>
        <w:szCs w:val="21"/>
      </w:rPr>
      <w:fldChar w:fldCharType="end"/>
    </w:r>
    <w:r>
      <w:rPr>
        <w:rFonts w:hint="eastAsia" w:ascii="仿宋_GB2312" w:hAnsi="宋体" w:eastAsia="仿宋_GB2312"/>
        <w:szCs w:val="21"/>
      </w:rPr>
      <w:t xml:space="preserve"> 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outside" w:y="1"/>
      <w:rPr>
        <w:rStyle w:val="59"/>
      </w:rPr>
    </w:pPr>
    <w:r>
      <w:fldChar w:fldCharType="begin"/>
    </w:r>
    <w:r>
      <w:rPr>
        <w:rStyle w:val="59"/>
      </w:rPr>
      <w:instrText xml:space="preserve">PAGE  </w:instrText>
    </w:r>
    <w:r>
      <w:fldChar w:fldCharType="end"/>
    </w:r>
  </w:p>
  <w:p>
    <w:pPr>
      <w:pStyle w:val="1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pPr>
    <w:r>
      <w:drawing>
        <wp:anchor distT="0" distB="0" distL="114300" distR="114300" simplePos="0" relativeHeight="251656192" behindDoc="1" locked="0" layoutInCell="0" allowOverlap="1">
          <wp:simplePos x="0" y="0"/>
          <wp:positionH relativeFrom="margin">
            <wp:align>center</wp:align>
          </wp:positionH>
          <wp:positionV relativeFrom="margin">
            <wp:align>center</wp:align>
          </wp:positionV>
          <wp:extent cx="5401310" cy="5401310"/>
          <wp:effectExtent l="0" t="0" r="8890" b="8890"/>
          <wp:wrapNone/>
          <wp:docPr id="11" name="WordPictureWatermark6388136"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ordPictureWatermark6388136"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r>
      <w:rPr>
        <w:rFonts w:hint="eastAsia"/>
      </w:rPr>
      <w:t>常州市</w:t>
    </w:r>
    <w:r>
      <w:t>城投建设工程招标有限公司</w:t>
    </w:r>
    <w:r>
      <w:rPr>
        <w:rFonts w:hint="eastAsia"/>
      </w:rPr>
      <w:t>询价通知书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401310" cy="5401310"/>
          <wp:effectExtent l="0" t="0" r="8890" b="8890"/>
          <wp:wrapNone/>
          <wp:docPr id="10" name="WordPictureWatermark6388135"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WordPictureWatermark6388135"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401310" cy="5401310"/>
          <wp:effectExtent l="0" t="0" r="8890" b="8890"/>
          <wp:wrapNone/>
          <wp:docPr id="9" name="WordPictureWatermark6388134" descr="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ordPictureWatermark6388134" descr="标志"/>
                  <pic:cNvPicPr>
                    <a:picLocks noChangeAspect="1"/>
                  </pic:cNvPicPr>
                </pic:nvPicPr>
                <pic:blipFill>
                  <a:blip r:embed="rId1">
                    <a:lum bright="70001" contrast="-70000"/>
                  </a:blip>
                  <a:stretch>
                    <a:fillRect/>
                  </a:stretch>
                </pic:blipFill>
                <pic:spPr>
                  <a:xfrm>
                    <a:off x="0" y="0"/>
                    <a:ext cx="5401310" cy="5401310"/>
                  </a:xfrm>
                  <a:prstGeom prst="rect">
                    <a:avLst/>
                  </a:prstGeom>
                  <a:noFill/>
                  <a:ln w="9525">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37CE"/>
    <w:rsid w:val="0000020E"/>
    <w:rsid w:val="00014697"/>
    <w:rsid w:val="00015726"/>
    <w:rsid w:val="00015A25"/>
    <w:rsid w:val="00021A28"/>
    <w:rsid w:val="000322C7"/>
    <w:rsid w:val="00036ABA"/>
    <w:rsid w:val="000400AF"/>
    <w:rsid w:val="000419E2"/>
    <w:rsid w:val="00042FA4"/>
    <w:rsid w:val="00046E7B"/>
    <w:rsid w:val="00052763"/>
    <w:rsid w:val="00052C1A"/>
    <w:rsid w:val="0005783A"/>
    <w:rsid w:val="0006059F"/>
    <w:rsid w:val="00074403"/>
    <w:rsid w:val="00075542"/>
    <w:rsid w:val="000773BD"/>
    <w:rsid w:val="000817FB"/>
    <w:rsid w:val="00083A55"/>
    <w:rsid w:val="00083D5E"/>
    <w:rsid w:val="0008635D"/>
    <w:rsid w:val="00091073"/>
    <w:rsid w:val="00094B97"/>
    <w:rsid w:val="000952EA"/>
    <w:rsid w:val="00096808"/>
    <w:rsid w:val="000A46C6"/>
    <w:rsid w:val="000A641F"/>
    <w:rsid w:val="000B0984"/>
    <w:rsid w:val="000B3498"/>
    <w:rsid w:val="000C32B2"/>
    <w:rsid w:val="000C42E4"/>
    <w:rsid w:val="000C5105"/>
    <w:rsid w:val="000C7FBE"/>
    <w:rsid w:val="000D1155"/>
    <w:rsid w:val="000D2205"/>
    <w:rsid w:val="000D25CF"/>
    <w:rsid w:val="000D3930"/>
    <w:rsid w:val="000D46DC"/>
    <w:rsid w:val="000D6F17"/>
    <w:rsid w:val="000D7DF9"/>
    <w:rsid w:val="000E648F"/>
    <w:rsid w:val="000F241A"/>
    <w:rsid w:val="000F75F5"/>
    <w:rsid w:val="00111D3C"/>
    <w:rsid w:val="001260CA"/>
    <w:rsid w:val="0013336B"/>
    <w:rsid w:val="001618E0"/>
    <w:rsid w:val="00165C9C"/>
    <w:rsid w:val="00166978"/>
    <w:rsid w:val="001673E7"/>
    <w:rsid w:val="00167974"/>
    <w:rsid w:val="00167E08"/>
    <w:rsid w:val="00171A88"/>
    <w:rsid w:val="00172903"/>
    <w:rsid w:val="001741AE"/>
    <w:rsid w:val="001818C1"/>
    <w:rsid w:val="00181D21"/>
    <w:rsid w:val="00184DD0"/>
    <w:rsid w:val="00193AB1"/>
    <w:rsid w:val="001A79B9"/>
    <w:rsid w:val="001B19F7"/>
    <w:rsid w:val="001B37AA"/>
    <w:rsid w:val="001B3BCD"/>
    <w:rsid w:val="001B45DE"/>
    <w:rsid w:val="001B777A"/>
    <w:rsid w:val="001C13D0"/>
    <w:rsid w:val="001C3A68"/>
    <w:rsid w:val="001C5925"/>
    <w:rsid w:val="001C764D"/>
    <w:rsid w:val="001D4303"/>
    <w:rsid w:val="001D56BC"/>
    <w:rsid w:val="001D7A92"/>
    <w:rsid w:val="001E0507"/>
    <w:rsid w:val="001E0EEA"/>
    <w:rsid w:val="001F2762"/>
    <w:rsid w:val="001F3D80"/>
    <w:rsid w:val="00202527"/>
    <w:rsid w:val="00204044"/>
    <w:rsid w:val="00206501"/>
    <w:rsid w:val="00207310"/>
    <w:rsid w:val="00214A06"/>
    <w:rsid w:val="002167F7"/>
    <w:rsid w:val="00224A83"/>
    <w:rsid w:val="00224C20"/>
    <w:rsid w:val="00227AF2"/>
    <w:rsid w:val="00231317"/>
    <w:rsid w:val="0023309A"/>
    <w:rsid w:val="0024132F"/>
    <w:rsid w:val="002473E2"/>
    <w:rsid w:val="00254B97"/>
    <w:rsid w:val="00266CFA"/>
    <w:rsid w:val="002722D7"/>
    <w:rsid w:val="00277BA1"/>
    <w:rsid w:val="0028101A"/>
    <w:rsid w:val="002810FF"/>
    <w:rsid w:val="00291CF2"/>
    <w:rsid w:val="002A22F9"/>
    <w:rsid w:val="002A6B32"/>
    <w:rsid w:val="002B63EC"/>
    <w:rsid w:val="002C3F8C"/>
    <w:rsid w:val="002C484D"/>
    <w:rsid w:val="002C691D"/>
    <w:rsid w:val="002D1E5D"/>
    <w:rsid w:val="002E55E5"/>
    <w:rsid w:val="002E5FC2"/>
    <w:rsid w:val="002F7FC8"/>
    <w:rsid w:val="00312764"/>
    <w:rsid w:val="00314BE0"/>
    <w:rsid w:val="00317BA9"/>
    <w:rsid w:val="003221C2"/>
    <w:rsid w:val="00322A6D"/>
    <w:rsid w:val="00324022"/>
    <w:rsid w:val="00334015"/>
    <w:rsid w:val="00335D65"/>
    <w:rsid w:val="00337963"/>
    <w:rsid w:val="00341E0E"/>
    <w:rsid w:val="00345DA0"/>
    <w:rsid w:val="00347E49"/>
    <w:rsid w:val="003513FF"/>
    <w:rsid w:val="003929DA"/>
    <w:rsid w:val="003943D6"/>
    <w:rsid w:val="00394D56"/>
    <w:rsid w:val="00397002"/>
    <w:rsid w:val="003B0DFB"/>
    <w:rsid w:val="003B18FB"/>
    <w:rsid w:val="003B4E0D"/>
    <w:rsid w:val="003B6B85"/>
    <w:rsid w:val="003D1F05"/>
    <w:rsid w:val="003E5D42"/>
    <w:rsid w:val="0040022F"/>
    <w:rsid w:val="00400C99"/>
    <w:rsid w:val="004037B8"/>
    <w:rsid w:val="0040561B"/>
    <w:rsid w:val="0041101E"/>
    <w:rsid w:val="00412BDF"/>
    <w:rsid w:val="00415602"/>
    <w:rsid w:val="004158E4"/>
    <w:rsid w:val="0042044F"/>
    <w:rsid w:val="00424FD7"/>
    <w:rsid w:val="00427FA8"/>
    <w:rsid w:val="00433AB6"/>
    <w:rsid w:val="00435BD9"/>
    <w:rsid w:val="00437697"/>
    <w:rsid w:val="00440DDB"/>
    <w:rsid w:val="00440FA5"/>
    <w:rsid w:val="0044448A"/>
    <w:rsid w:val="00444BFD"/>
    <w:rsid w:val="00451792"/>
    <w:rsid w:val="004520B1"/>
    <w:rsid w:val="00460611"/>
    <w:rsid w:val="00465E08"/>
    <w:rsid w:val="00470284"/>
    <w:rsid w:val="0047598B"/>
    <w:rsid w:val="0049016A"/>
    <w:rsid w:val="00490E88"/>
    <w:rsid w:val="004A481D"/>
    <w:rsid w:val="004A58E4"/>
    <w:rsid w:val="004A5FEF"/>
    <w:rsid w:val="004A7C9A"/>
    <w:rsid w:val="004B0B0D"/>
    <w:rsid w:val="004B4F00"/>
    <w:rsid w:val="004B756D"/>
    <w:rsid w:val="004C5F5E"/>
    <w:rsid w:val="004D475D"/>
    <w:rsid w:val="004F006A"/>
    <w:rsid w:val="004F00D9"/>
    <w:rsid w:val="004F27A1"/>
    <w:rsid w:val="004F4654"/>
    <w:rsid w:val="004F544B"/>
    <w:rsid w:val="00501458"/>
    <w:rsid w:val="00502EF4"/>
    <w:rsid w:val="005035DB"/>
    <w:rsid w:val="00531C40"/>
    <w:rsid w:val="005340D4"/>
    <w:rsid w:val="0054138F"/>
    <w:rsid w:val="0054726A"/>
    <w:rsid w:val="0055296D"/>
    <w:rsid w:val="00553BE8"/>
    <w:rsid w:val="005541D4"/>
    <w:rsid w:val="00571CB0"/>
    <w:rsid w:val="00575D0F"/>
    <w:rsid w:val="0057623B"/>
    <w:rsid w:val="0057795C"/>
    <w:rsid w:val="00581297"/>
    <w:rsid w:val="005839BB"/>
    <w:rsid w:val="005853A7"/>
    <w:rsid w:val="005866EE"/>
    <w:rsid w:val="005915E8"/>
    <w:rsid w:val="0059382A"/>
    <w:rsid w:val="00593FC3"/>
    <w:rsid w:val="005954A9"/>
    <w:rsid w:val="005A4DE4"/>
    <w:rsid w:val="005A5B31"/>
    <w:rsid w:val="005B1EC0"/>
    <w:rsid w:val="005B6228"/>
    <w:rsid w:val="005C2B8C"/>
    <w:rsid w:val="005C4B2D"/>
    <w:rsid w:val="005D37D0"/>
    <w:rsid w:val="005D3CDE"/>
    <w:rsid w:val="005E516B"/>
    <w:rsid w:val="005E5E35"/>
    <w:rsid w:val="005F0E8F"/>
    <w:rsid w:val="005F6BB0"/>
    <w:rsid w:val="0060158F"/>
    <w:rsid w:val="00605DCC"/>
    <w:rsid w:val="006074CE"/>
    <w:rsid w:val="0061680A"/>
    <w:rsid w:val="006228D2"/>
    <w:rsid w:val="006238D6"/>
    <w:rsid w:val="0062410F"/>
    <w:rsid w:val="00626566"/>
    <w:rsid w:val="00630733"/>
    <w:rsid w:val="006338D3"/>
    <w:rsid w:val="00643426"/>
    <w:rsid w:val="00651A01"/>
    <w:rsid w:val="00654932"/>
    <w:rsid w:val="00662F1B"/>
    <w:rsid w:val="00662F86"/>
    <w:rsid w:val="00664D3D"/>
    <w:rsid w:val="006763C4"/>
    <w:rsid w:val="00677300"/>
    <w:rsid w:val="00682E83"/>
    <w:rsid w:val="0069184F"/>
    <w:rsid w:val="00692769"/>
    <w:rsid w:val="006B19D6"/>
    <w:rsid w:val="006B3C52"/>
    <w:rsid w:val="006B4AE3"/>
    <w:rsid w:val="006B70BC"/>
    <w:rsid w:val="006C306D"/>
    <w:rsid w:val="006C497B"/>
    <w:rsid w:val="006C4B8B"/>
    <w:rsid w:val="006C5A62"/>
    <w:rsid w:val="006C7153"/>
    <w:rsid w:val="006D65E4"/>
    <w:rsid w:val="006E612B"/>
    <w:rsid w:val="006E7446"/>
    <w:rsid w:val="006F00A7"/>
    <w:rsid w:val="006F2647"/>
    <w:rsid w:val="006F3ECF"/>
    <w:rsid w:val="006F5A14"/>
    <w:rsid w:val="006F5AD9"/>
    <w:rsid w:val="00703916"/>
    <w:rsid w:val="00704CFF"/>
    <w:rsid w:val="007079B2"/>
    <w:rsid w:val="0071123F"/>
    <w:rsid w:val="00713654"/>
    <w:rsid w:val="0072015B"/>
    <w:rsid w:val="0072290A"/>
    <w:rsid w:val="00723059"/>
    <w:rsid w:val="00731B9B"/>
    <w:rsid w:val="00734418"/>
    <w:rsid w:val="0073477E"/>
    <w:rsid w:val="007348B4"/>
    <w:rsid w:val="00741234"/>
    <w:rsid w:val="007575BA"/>
    <w:rsid w:val="007602FF"/>
    <w:rsid w:val="00762006"/>
    <w:rsid w:val="007626A0"/>
    <w:rsid w:val="00765EC9"/>
    <w:rsid w:val="00770320"/>
    <w:rsid w:val="00771A8C"/>
    <w:rsid w:val="00773B4C"/>
    <w:rsid w:val="007755F1"/>
    <w:rsid w:val="00776049"/>
    <w:rsid w:val="007765C1"/>
    <w:rsid w:val="00783E15"/>
    <w:rsid w:val="007860B7"/>
    <w:rsid w:val="00790294"/>
    <w:rsid w:val="007912D8"/>
    <w:rsid w:val="0079178C"/>
    <w:rsid w:val="0079462D"/>
    <w:rsid w:val="007955D0"/>
    <w:rsid w:val="007A2C2F"/>
    <w:rsid w:val="007A34BD"/>
    <w:rsid w:val="007A6DDA"/>
    <w:rsid w:val="007B4F3B"/>
    <w:rsid w:val="007B59D1"/>
    <w:rsid w:val="007C20D6"/>
    <w:rsid w:val="007C5AF7"/>
    <w:rsid w:val="007C6A33"/>
    <w:rsid w:val="007D5917"/>
    <w:rsid w:val="007E0F98"/>
    <w:rsid w:val="007E73CA"/>
    <w:rsid w:val="007F3A96"/>
    <w:rsid w:val="007F3FAB"/>
    <w:rsid w:val="00806EC0"/>
    <w:rsid w:val="008177C8"/>
    <w:rsid w:val="0082199C"/>
    <w:rsid w:val="008232FC"/>
    <w:rsid w:val="008335B2"/>
    <w:rsid w:val="008364DB"/>
    <w:rsid w:val="00842EFC"/>
    <w:rsid w:val="008459D0"/>
    <w:rsid w:val="00851E04"/>
    <w:rsid w:val="00853BCA"/>
    <w:rsid w:val="00853FCA"/>
    <w:rsid w:val="008605C4"/>
    <w:rsid w:val="008707F8"/>
    <w:rsid w:val="00870FC6"/>
    <w:rsid w:val="00882A19"/>
    <w:rsid w:val="00882C01"/>
    <w:rsid w:val="00892B56"/>
    <w:rsid w:val="008A487B"/>
    <w:rsid w:val="008B2D42"/>
    <w:rsid w:val="008B49E6"/>
    <w:rsid w:val="008C0B52"/>
    <w:rsid w:val="008C1A68"/>
    <w:rsid w:val="008C1FFB"/>
    <w:rsid w:val="008C5C2E"/>
    <w:rsid w:val="008D20AF"/>
    <w:rsid w:val="008E0207"/>
    <w:rsid w:val="008E4EBC"/>
    <w:rsid w:val="008E5B34"/>
    <w:rsid w:val="008F1B90"/>
    <w:rsid w:val="008F29B3"/>
    <w:rsid w:val="008F3899"/>
    <w:rsid w:val="008F7A7B"/>
    <w:rsid w:val="00904884"/>
    <w:rsid w:val="009060AB"/>
    <w:rsid w:val="00914133"/>
    <w:rsid w:val="00915016"/>
    <w:rsid w:val="00917819"/>
    <w:rsid w:val="00921C13"/>
    <w:rsid w:val="009233B6"/>
    <w:rsid w:val="00924B7C"/>
    <w:rsid w:val="00926CE4"/>
    <w:rsid w:val="009275A0"/>
    <w:rsid w:val="0093070E"/>
    <w:rsid w:val="00934CB5"/>
    <w:rsid w:val="00943B14"/>
    <w:rsid w:val="00954444"/>
    <w:rsid w:val="009602D5"/>
    <w:rsid w:val="0097387C"/>
    <w:rsid w:val="00974006"/>
    <w:rsid w:val="009847A3"/>
    <w:rsid w:val="0098573E"/>
    <w:rsid w:val="00990354"/>
    <w:rsid w:val="009917D9"/>
    <w:rsid w:val="009960A6"/>
    <w:rsid w:val="009A15E2"/>
    <w:rsid w:val="009A1A5F"/>
    <w:rsid w:val="009A45CF"/>
    <w:rsid w:val="009B1E2B"/>
    <w:rsid w:val="009B5460"/>
    <w:rsid w:val="009B7AC1"/>
    <w:rsid w:val="009C04FF"/>
    <w:rsid w:val="009D247D"/>
    <w:rsid w:val="009D7C28"/>
    <w:rsid w:val="009E32E4"/>
    <w:rsid w:val="009F501D"/>
    <w:rsid w:val="00A01739"/>
    <w:rsid w:val="00A051E1"/>
    <w:rsid w:val="00A054A4"/>
    <w:rsid w:val="00A1398D"/>
    <w:rsid w:val="00A13BE0"/>
    <w:rsid w:val="00A27DD8"/>
    <w:rsid w:val="00A3325A"/>
    <w:rsid w:val="00A371CF"/>
    <w:rsid w:val="00A4015B"/>
    <w:rsid w:val="00A4151D"/>
    <w:rsid w:val="00A477E5"/>
    <w:rsid w:val="00A47923"/>
    <w:rsid w:val="00A51AED"/>
    <w:rsid w:val="00A61053"/>
    <w:rsid w:val="00A61C0E"/>
    <w:rsid w:val="00A71AE2"/>
    <w:rsid w:val="00A82063"/>
    <w:rsid w:val="00A87443"/>
    <w:rsid w:val="00A90CA0"/>
    <w:rsid w:val="00A973C7"/>
    <w:rsid w:val="00AA048E"/>
    <w:rsid w:val="00AA3097"/>
    <w:rsid w:val="00AA42D2"/>
    <w:rsid w:val="00AA6993"/>
    <w:rsid w:val="00AB055E"/>
    <w:rsid w:val="00AB4A29"/>
    <w:rsid w:val="00AC461D"/>
    <w:rsid w:val="00AC4E0E"/>
    <w:rsid w:val="00AD4C39"/>
    <w:rsid w:val="00AD78AF"/>
    <w:rsid w:val="00AE33A9"/>
    <w:rsid w:val="00AE68FB"/>
    <w:rsid w:val="00AE74D3"/>
    <w:rsid w:val="00AF2C0A"/>
    <w:rsid w:val="00AF3988"/>
    <w:rsid w:val="00AF6F60"/>
    <w:rsid w:val="00B107F9"/>
    <w:rsid w:val="00B123C7"/>
    <w:rsid w:val="00B13E27"/>
    <w:rsid w:val="00B144D2"/>
    <w:rsid w:val="00B16CBB"/>
    <w:rsid w:val="00B26522"/>
    <w:rsid w:val="00B268EA"/>
    <w:rsid w:val="00B30D45"/>
    <w:rsid w:val="00B313CF"/>
    <w:rsid w:val="00B33CAB"/>
    <w:rsid w:val="00B3570D"/>
    <w:rsid w:val="00B35EFF"/>
    <w:rsid w:val="00B41993"/>
    <w:rsid w:val="00B50FA0"/>
    <w:rsid w:val="00B5677F"/>
    <w:rsid w:val="00B601B1"/>
    <w:rsid w:val="00B63A6E"/>
    <w:rsid w:val="00B702DE"/>
    <w:rsid w:val="00B71B78"/>
    <w:rsid w:val="00B743B4"/>
    <w:rsid w:val="00B7498A"/>
    <w:rsid w:val="00B82131"/>
    <w:rsid w:val="00B84568"/>
    <w:rsid w:val="00B846A6"/>
    <w:rsid w:val="00B84D9D"/>
    <w:rsid w:val="00B96AF0"/>
    <w:rsid w:val="00BA404F"/>
    <w:rsid w:val="00BB010D"/>
    <w:rsid w:val="00BB3387"/>
    <w:rsid w:val="00BB69D4"/>
    <w:rsid w:val="00BC2F12"/>
    <w:rsid w:val="00BC2FAB"/>
    <w:rsid w:val="00BC609B"/>
    <w:rsid w:val="00BD2D1C"/>
    <w:rsid w:val="00BD772B"/>
    <w:rsid w:val="00BE1EEA"/>
    <w:rsid w:val="00BE2EE8"/>
    <w:rsid w:val="00BE6070"/>
    <w:rsid w:val="00BF29FD"/>
    <w:rsid w:val="00BF2E7F"/>
    <w:rsid w:val="00BF3997"/>
    <w:rsid w:val="00C10145"/>
    <w:rsid w:val="00C10DC3"/>
    <w:rsid w:val="00C151C2"/>
    <w:rsid w:val="00C179AF"/>
    <w:rsid w:val="00C208FC"/>
    <w:rsid w:val="00C3105D"/>
    <w:rsid w:val="00C31D2F"/>
    <w:rsid w:val="00C40DA3"/>
    <w:rsid w:val="00C42121"/>
    <w:rsid w:val="00C42B9C"/>
    <w:rsid w:val="00C528EB"/>
    <w:rsid w:val="00C6050B"/>
    <w:rsid w:val="00C609D5"/>
    <w:rsid w:val="00C62196"/>
    <w:rsid w:val="00C63EB2"/>
    <w:rsid w:val="00C6568B"/>
    <w:rsid w:val="00C6597B"/>
    <w:rsid w:val="00C67AE3"/>
    <w:rsid w:val="00C74191"/>
    <w:rsid w:val="00C748E6"/>
    <w:rsid w:val="00C75A82"/>
    <w:rsid w:val="00C772FE"/>
    <w:rsid w:val="00C777B8"/>
    <w:rsid w:val="00C83DDA"/>
    <w:rsid w:val="00C87F49"/>
    <w:rsid w:val="00C9009E"/>
    <w:rsid w:val="00C957F6"/>
    <w:rsid w:val="00CA2B00"/>
    <w:rsid w:val="00CA2EF7"/>
    <w:rsid w:val="00CB09C0"/>
    <w:rsid w:val="00CB2444"/>
    <w:rsid w:val="00CB75C0"/>
    <w:rsid w:val="00CB7623"/>
    <w:rsid w:val="00CC5DB3"/>
    <w:rsid w:val="00CC786F"/>
    <w:rsid w:val="00CD0EF7"/>
    <w:rsid w:val="00CD368E"/>
    <w:rsid w:val="00CD4227"/>
    <w:rsid w:val="00CE2ACF"/>
    <w:rsid w:val="00CE66CB"/>
    <w:rsid w:val="00CF07F3"/>
    <w:rsid w:val="00CF152A"/>
    <w:rsid w:val="00CF2016"/>
    <w:rsid w:val="00D04175"/>
    <w:rsid w:val="00D06165"/>
    <w:rsid w:val="00D11C4B"/>
    <w:rsid w:val="00D1202C"/>
    <w:rsid w:val="00D14229"/>
    <w:rsid w:val="00D17FBB"/>
    <w:rsid w:val="00D223F3"/>
    <w:rsid w:val="00D22570"/>
    <w:rsid w:val="00D22867"/>
    <w:rsid w:val="00D271E5"/>
    <w:rsid w:val="00D30F41"/>
    <w:rsid w:val="00D34464"/>
    <w:rsid w:val="00D34853"/>
    <w:rsid w:val="00D37EC7"/>
    <w:rsid w:val="00D426E3"/>
    <w:rsid w:val="00D55837"/>
    <w:rsid w:val="00D640FC"/>
    <w:rsid w:val="00D73F8E"/>
    <w:rsid w:val="00D74021"/>
    <w:rsid w:val="00D76E8A"/>
    <w:rsid w:val="00D9135B"/>
    <w:rsid w:val="00D91E0F"/>
    <w:rsid w:val="00D92601"/>
    <w:rsid w:val="00D944A9"/>
    <w:rsid w:val="00DA01D5"/>
    <w:rsid w:val="00DA4BB2"/>
    <w:rsid w:val="00DA53EB"/>
    <w:rsid w:val="00DA5D19"/>
    <w:rsid w:val="00DA621A"/>
    <w:rsid w:val="00DA6612"/>
    <w:rsid w:val="00DA67C9"/>
    <w:rsid w:val="00DA69EE"/>
    <w:rsid w:val="00DA6C70"/>
    <w:rsid w:val="00DB25AC"/>
    <w:rsid w:val="00DC17C1"/>
    <w:rsid w:val="00DC25EA"/>
    <w:rsid w:val="00DC3035"/>
    <w:rsid w:val="00DD1129"/>
    <w:rsid w:val="00DD3DF3"/>
    <w:rsid w:val="00DD4DAB"/>
    <w:rsid w:val="00DE0A05"/>
    <w:rsid w:val="00DE2416"/>
    <w:rsid w:val="00DE31FB"/>
    <w:rsid w:val="00DE77B2"/>
    <w:rsid w:val="00DF0A2C"/>
    <w:rsid w:val="00DF7395"/>
    <w:rsid w:val="00DF7920"/>
    <w:rsid w:val="00E04820"/>
    <w:rsid w:val="00E148A1"/>
    <w:rsid w:val="00E22FF5"/>
    <w:rsid w:val="00E3083D"/>
    <w:rsid w:val="00E33168"/>
    <w:rsid w:val="00E3545A"/>
    <w:rsid w:val="00E36D8F"/>
    <w:rsid w:val="00E37BB9"/>
    <w:rsid w:val="00E41B85"/>
    <w:rsid w:val="00E45D9D"/>
    <w:rsid w:val="00E5341B"/>
    <w:rsid w:val="00E54832"/>
    <w:rsid w:val="00E56C1C"/>
    <w:rsid w:val="00E5716A"/>
    <w:rsid w:val="00E61D1B"/>
    <w:rsid w:val="00E62564"/>
    <w:rsid w:val="00E630C8"/>
    <w:rsid w:val="00E656B8"/>
    <w:rsid w:val="00E70E95"/>
    <w:rsid w:val="00E73081"/>
    <w:rsid w:val="00E91D2B"/>
    <w:rsid w:val="00E937CE"/>
    <w:rsid w:val="00E942BC"/>
    <w:rsid w:val="00E973C1"/>
    <w:rsid w:val="00E97978"/>
    <w:rsid w:val="00EA6CE8"/>
    <w:rsid w:val="00EB34D8"/>
    <w:rsid w:val="00EB3EB4"/>
    <w:rsid w:val="00EB6BF3"/>
    <w:rsid w:val="00EC5DCD"/>
    <w:rsid w:val="00EC77DA"/>
    <w:rsid w:val="00EE1236"/>
    <w:rsid w:val="00EF2DD4"/>
    <w:rsid w:val="00EF78CC"/>
    <w:rsid w:val="00F0073B"/>
    <w:rsid w:val="00F03680"/>
    <w:rsid w:val="00F11F22"/>
    <w:rsid w:val="00F14787"/>
    <w:rsid w:val="00F16D31"/>
    <w:rsid w:val="00F2163E"/>
    <w:rsid w:val="00F221EC"/>
    <w:rsid w:val="00F33B28"/>
    <w:rsid w:val="00F35D01"/>
    <w:rsid w:val="00F371B5"/>
    <w:rsid w:val="00F411A2"/>
    <w:rsid w:val="00F41705"/>
    <w:rsid w:val="00F46C6F"/>
    <w:rsid w:val="00F519A8"/>
    <w:rsid w:val="00F52542"/>
    <w:rsid w:val="00F61B51"/>
    <w:rsid w:val="00F73EC9"/>
    <w:rsid w:val="00F8196F"/>
    <w:rsid w:val="00F95C2E"/>
    <w:rsid w:val="00F970D1"/>
    <w:rsid w:val="00FA3899"/>
    <w:rsid w:val="00FA4A17"/>
    <w:rsid w:val="00FA604B"/>
    <w:rsid w:val="00FA774D"/>
    <w:rsid w:val="00FB337D"/>
    <w:rsid w:val="00FC4579"/>
    <w:rsid w:val="00FC762E"/>
    <w:rsid w:val="00FD34D5"/>
    <w:rsid w:val="00FD3CDA"/>
    <w:rsid w:val="00FE3BEB"/>
    <w:rsid w:val="00FE3C18"/>
    <w:rsid w:val="00FF1023"/>
    <w:rsid w:val="00FF103B"/>
    <w:rsid w:val="00FF2BFA"/>
    <w:rsid w:val="00FF3385"/>
    <w:rsid w:val="00FF3864"/>
    <w:rsid w:val="00FF4956"/>
    <w:rsid w:val="00FF5702"/>
    <w:rsid w:val="014B7F71"/>
    <w:rsid w:val="043602DE"/>
    <w:rsid w:val="0B00187B"/>
    <w:rsid w:val="0B5C1EEC"/>
    <w:rsid w:val="0B8D2B18"/>
    <w:rsid w:val="0F1961FF"/>
    <w:rsid w:val="10074400"/>
    <w:rsid w:val="11E923CA"/>
    <w:rsid w:val="129760EE"/>
    <w:rsid w:val="164F25E9"/>
    <w:rsid w:val="1F961BB7"/>
    <w:rsid w:val="23422376"/>
    <w:rsid w:val="255C6D0E"/>
    <w:rsid w:val="28CB75D1"/>
    <w:rsid w:val="295C6E2D"/>
    <w:rsid w:val="2C8514E3"/>
    <w:rsid w:val="2DEE2DD7"/>
    <w:rsid w:val="3578536D"/>
    <w:rsid w:val="35C443F0"/>
    <w:rsid w:val="35F76E1E"/>
    <w:rsid w:val="3B45740C"/>
    <w:rsid w:val="3ECF5E37"/>
    <w:rsid w:val="404F2310"/>
    <w:rsid w:val="40696FCE"/>
    <w:rsid w:val="42DF0A26"/>
    <w:rsid w:val="46887D07"/>
    <w:rsid w:val="4BC14C0A"/>
    <w:rsid w:val="517D13CC"/>
    <w:rsid w:val="561E348E"/>
    <w:rsid w:val="566C6184"/>
    <w:rsid w:val="5E8919FE"/>
    <w:rsid w:val="61F45FF5"/>
    <w:rsid w:val="651A43A3"/>
    <w:rsid w:val="691A385D"/>
    <w:rsid w:val="69A63917"/>
    <w:rsid w:val="6A405C4B"/>
    <w:rsid w:val="6E943FED"/>
    <w:rsid w:val="73A97919"/>
    <w:rsid w:val="752D11BC"/>
    <w:rsid w:val="756141E1"/>
    <w:rsid w:val="77466F96"/>
    <w:rsid w:val="784F47ED"/>
    <w:rsid w:val="7F4D475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0" w:semiHidden="0" w:name="Emphasis"/>
    <w:lsdException w:qFormat="1" w:uiPriority="99" w:semiHidden="0" w:name="Document Map"/>
    <w:lsdException w:qFormat="1" w:unhideWhenUsed="0" w:uiPriority="0" w:semiHidden="0" w:name="Plain Text"/>
    <w:lsdException w:uiPriority="99" w:name="E-mail Signature"/>
    <w:lsdException w:qFormat="1" w:unhideWhenUsed="0" w:uiPriority="0"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iPriority="99" w:name="HTML Keyboard"/>
    <w:lsdException w:uiPriority="99" w:name="HTML Preformatted"/>
    <w:lsdException w:uiPriority="99" w:name="HTML Sample"/>
    <w:lsdException w:uiPriority="99"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next w:val="1"/>
    <w:link w:val="33"/>
    <w:qFormat/>
    <w:uiPriority w:val="0"/>
    <w:pPr>
      <w:keepNext/>
      <w:jc w:val="center"/>
      <w:outlineLvl w:val="0"/>
    </w:pPr>
    <w:rPr>
      <w:rFonts w:ascii="黑体" w:hAnsi="Times New Roman" w:eastAsia="黑体" w:cs="Times New Roman"/>
      <w:kern w:val="2"/>
      <w:sz w:val="52"/>
      <w:szCs w:val="24"/>
      <w:lang w:val="en-US" w:eastAsia="zh-CN" w:bidi="ar-SA"/>
    </w:rPr>
  </w:style>
  <w:style w:type="paragraph" w:styleId="3">
    <w:name w:val="heading 2"/>
    <w:basedOn w:val="1"/>
    <w:next w:val="1"/>
    <w:link w:val="34"/>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link w:val="35"/>
    <w:qFormat/>
    <w:uiPriority w:val="0"/>
    <w:pPr>
      <w:keepNext/>
      <w:keepLines/>
      <w:spacing w:before="260" w:after="260" w:line="415" w:lineRule="auto"/>
      <w:outlineLvl w:val="2"/>
    </w:pPr>
    <w:rPr>
      <w:b/>
      <w:sz w:val="32"/>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Normal Indent"/>
    <w:basedOn w:val="1"/>
    <w:next w:val="1"/>
    <w:link w:val="38"/>
    <w:qFormat/>
    <w:uiPriority w:val="0"/>
    <w:pPr>
      <w:autoSpaceDE w:val="0"/>
      <w:autoSpaceDN w:val="0"/>
      <w:adjustRightInd w:val="0"/>
      <w:ind w:firstLine="420"/>
    </w:pPr>
    <w:rPr>
      <w:rFonts w:ascii="宋体"/>
      <w:sz w:val="24"/>
    </w:rPr>
  </w:style>
  <w:style w:type="paragraph" w:styleId="6">
    <w:name w:val="Document Map"/>
    <w:basedOn w:val="1"/>
    <w:link w:val="39"/>
    <w:unhideWhenUsed/>
    <w:qFormat/>
    <w:uiPriority w:val="99"/>
    <w:rPr>
      <w:rFonts w:ascii="宋体" w:hAnsiTheme="minorHAnsi" w:cstheme="minorBidi"/>
      <w:sz w:val="18"/>
      <w:szCs w:val="18"/>
    </w:rPr>
  </w:style>
  <w:style w:type="paragraph" w:styleId="7">
    <w:name w:val="annotation text"/>
    <w:basedOn w:val="1"/>
    <w:link w:val="36"/>
    <w:unhideWhenUsed/>
    <w:qFormat/>
    <w:uiPriority w:val="0"/>
    <w:pPr>
      <w:jc w:val="left"/>
    </w:pPr>
  </w:style>
  <w:style w:type="paragraph" w:styleId="8">
    <w:name w:val="Body Text"/>
    <w:next w:val="1"/>
    <w:link w:val="40"/>
    <w:qFormat/>
    <w:uiPriority w:val="0"/>
    <w:pPr>
      <w:widowControl w:val="0"/>
      <w:spacing w:after="120"/>
      <w:jc w:val="both"/>
    </w:pPr>
    <w:rPr>
      <w:rFonts w:ascii="Times New Roman" w:hAnsi="Times New Roman" w:eastAsia="宋体" w:cs="Times New Roman"/>
      <w:kern w:val="2"/>
      <w:sz w:val="21"/>
      <w:szCs w:val="24"/>
      <w:lang w:val="en-US" w:eastAsia="zh-CN" w:bidi="ar-SA"/>
    </w:rPr>
  </w:style>
  <w:style w:type="paragraph" w:styleId="9">
    <w:name w:val="Body Text Indent"/>
    <w:next w:val="1"/>
    <w:link w:val="41"/>
    <w:qFormat/>
    <w:uiPriority w:val="0"/>
    <w:pPr>
      <w:widowControl w:val="0"/>
      <w:spacing w:line="440" w:lineRule="exact"/>
      <w:ind w:firstLine="196" w:firstLineChars="196"/>
      <w:jc w:val="both"/>
    </w:pPr>
    <w:rPr>
      <w:rFonts w:ascii="宋体" w:hAnsi="Times New Roman" w:eastAsia="宋体" w:cs="Century"/>
      <w:spacing w:val="2"/>
      <w:kern w:val="2"/>
      <w:sz w:val="21"/>
      <w:szCs w:val="24"/>
      <w:lang w:val="en-US" w:eastAsia="zh-CN" w:bidi="ar-SA"/>
    </w:rPr>
  </w:style>
  <w:style w:type="paragraph" w:styleId="10">
    <w:name w:val="Block Text"/>
    <w:qFormat/>
    <w:uiPriority w:val="0"/>
    <w:pPr>
      <w:widowControl w:val="0"/>
      <w:adjustRightInd w:val="0"/>
      <w:ind w:left="420" w:right="33"/>
      <w:textAlignment w:val="baseline"/>
    </w:pPr>
    <w:rPr>
      <w:rFonts w:ascii="Times New Roman" w:hAnsi="Times New Roman" w:eastAsia="宋体" w:cs="Times New Roman"/>
      <w:sz w:val="24"/>
      <w:lang w:val="en-US" w:eastAsia="zh-CN" w:bidi="ar-SA"/>
    </w:rPr>
  </w:style>
  <w:style w:type="paragraph" w:styleId="11">
    <w:name w:val="Plain Text"/>
    <w:basedOn w:val="1"/>
    <w:next w:val="5"/>
    <w:link w:val="42"/>
    <w:qFormat/>
    <w:uiPriority w:val="0"/>
    <w:rPr>
      <w:rFonts w:ascii="宋体" w:hAnsi="宋体" w:eastAsiaTheme="minorEastAsia" w:cstheme="minorBidi"/>
      <w:sz w:val="26"/>
      <w:szCs w:val="22"/>
    </w:rPr>
  </w:style>
  <w:style w:type="paragraph" w:styleId="12">
    <w:name w:val="Date"/>
    <w:next w:val="1"/>
    <w:link w:val="43"/>
    <w:qFormat/>
    <w:uiPriority w:val="0"/>
    <w:pPr>
      <w:widowControl w:val="0"/>
      <w:jc w:val="both"/>
    </w:pPr>
    <w:rPr>
      <w:rFonts w:ascii="宋体" w:hAnsi="宋体" w:eastAsia="宋体" w:cs="Times New Roman"/>
      <w:kern w:val="2"/>
      <w:sz w:val="24"/>
      <w:lang w:val="en-US" w:eastAsia="zh-CN" w:bidi="ar-SA"/>
    </w:rPr>
  </w:style>
  <w:style w:type="paragraph" w:styleId="13">
    <w:name w:val="Body Text Indent 2"/>
    <w:link w:val="44"/>
    <w:qFormat/>
    <w:uiPriority w:val="0"/>
    <w:pPr>
      <w:widowControl w:val="0"/>
      <w:spacing w:line="420" w:lineRule="exact"/>
      <w:ind w:firstLine="195" w:firstLineChars="195"/>
      <w:jc w:val="both"/>
    </w:pPr>
    <w:rPr>
      <w:rFonts w:ascii="Times New Roman" w:hAnsi="Times New Roman" w:eastAsia="宋体" w:cs="Times New Roman"/>
      <w:kern w:val="2"/>
      <w:sz w:val="21"/>
      <w:szCs w:val="24"/>
      <w:lang w:val="en-US" w:eastAsia="zh-CN" w:bidi="ar-SA"/>
    </w:rPr>
  </w:style>
  <w:style w:type="paragraph" w:styleId="14">
    <w:name w:val="Balloon Text"/>
    <w:basedOn w:val="1"/>
    <w:link w:val="45"/>
    <w:unhideWhenUsed/>
    <w:qFormat/>
    <w:uiPriority w:val="0"/>
    <w:rPr>
      <w:rFonts w:asciiTheme="minorHAnsi" w:hAnsiTheme="minorHAnsi" w:cstheme="minorBidi"/>
      <w:sz w:val="18"/>
      <w:szCs w:val="18"/>
    </w:rPr>
  </w:style>
  <w:style w:type="paragraph" w:styleId="15">
    <w:name w:val="footer"/>
    <w:basedOn w:val="1"/>
    <w:link w:val="46"/>
    <w:qFormat/>
    <w:uiPriority w:val="0"/>
    <w:pPr>
      <w:tabs>
        <w:tab w:val="center" w:pos="4153"/>
        <w:tab w:val="right" w:pos="8307"/>
      </w:tabs>
      <w:snapToGrid w:val="0"/>
      <w:jc w:val="left"/>
    </w:pPr>
    <w:rPr>
      <w:rFonts w:asciiTheme="minorHAnsi" w:hAnsiTheme="minorHAnsi" w:cstheme="minorBidi"/>
      <w:sz w:val="18"/>
      <w:szCs w:val="22"/>
    </w:rPr>
  </w:style>
  <w:style w:type="paragraph" w:styleId="16">
    <w:name w:val="header"/>
    <w:basedOn w:val="1"/>
    <w:link w:val="47"/>
    <w:qFormat/>
    <w:uiPriority w:val="99"/>
    <w:pPr>
      <w:pBdr>
        <w:bottom w:val="single" w:color="auto" w:sz="6" w:space="1"/>
      </w:pBdr>
      <w:tabs>
        <w:tab w:val="center" w:pos="4153"/>
        <w:tab w:val="right" w:pos="8307"/>
      </w:tabs>
      <w:snapToGrid w:val="0"/>
      <w:jc w:val="center"/>
    </w:pPr>
    <w:rPr>
      <w:sz w:val="18"/>
    </w:rPr>
  </w:style>
  <w:style w:type="paragraph" w:styleId="17">
    <w:name w:val="toc 4"/>
    <w:basedOn w:val="1"/>
    <w:next w:val="1"/>
    <w:qFormat/>
    <w:uiPriority w:val="0"/>
    <w:pPr>
      <w:ind w:left="1260"/>
    </w:pPr>
  </w:style>
  <w:style w:type="paragraph" w:styleId="18">
    <w:name w:val="Normal (Web)"/>
    <w:basedOn w:val="1"/>
    <w:qFormat/>
    <w:uiPriority w:val="0"/>
    <w:pPr>
      <w:spacing w:before="100" w:beforeAutospacing="1" w:after="100" w:afterAutospacing="1"/>
      <w:jc w:val="left"/>
    </w:pPr>
    <w:rPr>
      <w:rFonts w:ascii="Calibri" w:hAnsi="Calibri"/>
      <w:kern w:val="0"/>
      <w:sz w:val="24"/>
      <w:szCs w:val="24"/>
    </w:rPr>
  </w:style>
  <w:style w:type="paragraph" w:styleId="19">
    <w:name w:val="annotation subject"/>
    <w:basedOn w:val="7"/>
    <w:next w:val="7"/>
    <w:link w:val="37"/>
    <w:unhideWhenUsed/>
    <w:qFormat/>
    <w:uiPriority w:val="0"/>
    <w:rPr>
      <w:rFonts w:asciiTheme="minorHAnsi" w:hAnsiTheme="minorHAnsi" w:cstheme="minorBidi"/>
      <w:b/>
      <w:bCs/>
      <w:szCs w:val="22"/>
    </w:rPr>
  </w:style>
  <w:style w:type="table" w:styleId="21">
    <w:name w:val="Table Grid"/>
    <w:basedOn w:val="20"/>
    <w:qFormat/>
    <w:uiPriority w:val="0"/>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basedOn w:val="22"/>
    <w:qFormat/>
    <w:uiPriority w:val="22"/>
    <w:rPr>
      <w:b/>
      <w:bCs/>
    </w:rPr>
  </w:style>
  <w:style w:type="character" w:styleId="24">
    <w:name w:val="page number"/>
    <w:qFormat/>
    <w:uiPriority w:val="0"/>
  </w:style>
  <w:style w:type="character" w:styleId="25">
    <w:name w:val="Emphasis"/>
    <w:basedOn w:val="22"/>
    <w:qFormat/>
    <w:uiPriority w:val="0"/>
  </w:style>
  <w:style w:type="character" w:styleId="26">
    <w:name w:val="HTML Definition"/>
    <w:basedOn w:val="22"/>
    <w:qFormat/>
    <w:uiPriority w:val="0"/>
  </w:style>
  <w:style w:type="character" w:styleId="27">
    <w:name w:val="HTML Acronym"/>
    <w:basedOn w:val="22"/>
    <w:qFormat/>
    <w:uiPriority w:val="0"/>
  </w:style>
  <w:style w:type="character" w:styleId="28">
    <w:name w:val="HTML Variable"/>
    <w:basedOn w:val="22"/>
    <w:qFormat/>
    <w:uiPriority w:val="0"/>
  </w:style>
  <w:style w:type="character" w:styleId="29">
    <w:name w:val="Hyperlink"/>
    <w:qFormat/>
    <w:uiPriority w:val="0"/>
    <w:rPr>
      <w:color w:val="0000FF"/>
      <w:u w:val="single"/>
    </w:rPr>
  </w:style>
  <w:style w:type="character" w:styleId="30">
    <w:name w:val="HTML Code"/>
    <w:basedOn w:val="22"/>
    <w:qFormat/>
    <w:uiPriority w:val="0"/>
    <w:rPr>
      <w:rFonts w:ascii="Courier New" w:hAnsi="Courier New"/>
      <w:sz w:val="20"/>
    </w:rPr>
  </w:style>
  <w:style w:type="character" w:styleId="31">
    <w:name w:val="annotation reference"/>
    <w:unhideWhenUsed/>
    <w:qFormat/>
    <w:uiPriority w:val="0"/>
    <w:rPr>
      <w:sz w:val="21"/>
      <w:szCs w:val="21"/>
    </w:rPr>
  </w:style>
  <w:style w:type="character" w:styleId="32">
    <w:name w:val="HTML Cite"/>
    <w:basedOn w:val="22"/>
    <w:qFormat/>
    <w:uiPriority w:val="0"/>
  </w:style>
  <w:style w:type="character" w:customStyle="1" w:styleId="33">
    <w:name w:val="标题 1 Char"/>
    <w:basedOn w:val="22"/>
    <w:link w:val="2"/>
    <w:qFormat/>
    <w:uiPriority w:val="0"/>
    <w:rPr>
      <w:rFonts w:ascii="黑体" w:hAnsi="Times New Roman" w:eastAsia="黑体" w:cs="Times New Roman"/>
      <w:sz w:val="52"/>
      <w:szCs w:val="24"/>
    </w:rPr>
  </w:style>
  <w:style w:type="character" w:customStyle="1" w:styleId="34">
    <w:name w:val="标题 2 Char"/>
    <w:basedOn w:val="22"/>
    <w:link w:val="3"/>
    <w:qFormat/>
    <w:uiPriority w:val="0"/>
    <w:rPr>
      <w:rFonts w:ascii="Arial" w:hAnsi="Arial" w:eastAsia="黑体" w:cs="Times New Roman"/>
      <w:b/>
      <w:sz w:val="32"/>
      <w:szCs w:val="20"/>
    </w:rPr>
  </w:style>
  <w:style w:type="character" w:customStyle="1" w:styleId="35">
    <w:name w:val="标题 3 Char"/>
    <w:basedOn w:val="22"/>
    <w:link w:val="4"/>
    <w:qFormat/>
    <w:uiPriority w:val="0"/>
    <w:rPr>
      <w:rFonts w:ascii="Times New Roman" w:hAnsi="Times New Roman" w:eastAsia="宋体" w:cs="Times New Roman"/>
      <w:b/>
      <w:sz w:val="32"/>
      <w:szCs w:val="20"/>
    </w:rPr>
  </w:style>
  <w:style w:type="character" w:customStyle="1" w:styleId="36">
    <w:name w:val="批注文字 Char1"/>
    <w:basedOn w:val="22"/>
    <w:link w:val="7"/>
    <w:semiHidden/>
    <w:qFormat/>
    <w:uiPriority w:val="99"/>
    <w:rPr>
      <w:rFonts w:ascii="Times New Roman" w:hAnsi="Times New Roman" w:eastAsia="宋体" w:cs="Times New Roman"/>
      <w:szCs w:val="20"/>
    </w:rPr>
  </w:style>
  <w:style w:type="character" w:customStyle="1" w:styleId="37">
    <w:name w:val="批注主题 Char1"/>
    <w:basedOn w:val="36"/>
    <w:link w:val="19"/>
    <w:semiHidden/>
    <w:qFormat/>
    <w:uiPriority w:val="99"/>
    <w:rPr>
      <w:rFonts w:ascii="Times New Roman" w:hAnsi="Times New Roman" w:eastAsia="宋体" w:cs="Times New Roman"/>
      <w:b/>
      <w:bCs/>
      <w:szCs w:val="20"/>
    </w:rPr>
  </w:style>
  <w:style w:type="character" w:customStyle="1" w:styleId="38">
    <w:name w:val="正文缩进 Char"/>
    <w:link w:val="5"/>
    <w:qFormat/>
    <w:uiPriority w:val="0"/>
    <w:rPr>
      <w:rFonts w:ascii="宋体" w:hAnsi="Times New Roman" w:eastAsia="宋体" w:cs="Times New Roman"/>
      <w:kern w:val="2"/>
      <w:sz w:val="24"/>
    </w:rPr>
  </w:style>
  <w:style w:type="character" w:customStyle="1" w:styleId="39">
    <w:name w:val="文档结构图 Char1"/>
    <w:basedOn w:val="22"/>
    <w:link w:val="6"/>
    <w:semiHidden/>
    <w:qFormat/>
    <w:uiPriority w:val="99"/>
    <w:rPr>
      <w:rFonts w:ascii="宋体" w:hAnsi="Times New Roman" w:eastAsia="宋体" w:cs="Times New Roman"/>
      <w:sz w:val="18"/>
      <w:szCs w:val="18"/>
    </w:rPr>
  </w:style>
  <w:style w:type="character" w:customStyle="1" w:styleId="40">
    <w:name w:val="正文文本 Char"/>
    <w:basedOn w:val="22"/>
    <w:link w:val="8"/>
    <w:qFormat/>
    <w:uiPriority w:val="0"/>
    <w:rPr>
      <w:rFonts w:ascii="Times New Roman" w:hAnsi="Times New Roman" w:eastAsia="宋体" w:cs="Times New Roman"/>
      <w:szCs w:val="24"/>
    </w:rPr>
  </w:style>
  <w:style w:type="character" w:customStyle="1" w:styleId="41">
    <w:name w:val="正文文本缩进 Char"/>
    <w:basedOn w:val="22"/>
    <w:link w:val="9"/>
    <w:qFormat/>
    <w:uiPriority w:val="0"/>
    <w:rPr>
      <w:rFonts w:ascii="宋体" w:hAnsi="Times New Roman" w:eastAsia="宋体" w:cs="Century"/>
      <w:spacing w:val="2"/>
      <w:szCs w:val="24"/>
    </w:rPr>
  </w:style>
  <w:style w:type="character" w:customStyle="1" w:styleId="42">
    <w:name w:val="纯文本 Char1"/>
    <w:basedOn w:val="22"/>
    <w:link w:val="11"/>
    <w:qFormat/>
    <w:uiPriority w:val="99"/>
    <w:rPr>
      <w:rFonts w:ascii="宋体" w:hAnsi="Courier New" w:eastAsia="宋体" w:cs="Courier New"/>
      <w:szCs w:val="21"/>
    </w:rPr>
  </w:style>
  <w:style w:type="character" w:customStyle="1" w:styleId="43">
    <w:name w:val="日期 Char"/>
    <w:basedOn w:val="22"/>
    <w:link w:val="12"/>
    <w:qFormat/>
    <w:uiPriority w:val="0"/>
    <w:rPr>
      <w:rFonts w:ascii="宋体" w:hAnsi="宋体" w:eastAsia="宋体" w:cs="Times New Roman"/>
      <w:sz w:val="24"/>
      <w:szCs w:val="20"/>
    </w:rPr>
  </w:style>
  <w:style w:type="character" w:customStyle="1" w:styleId="44">
    <w:name w:val="正文文本缩进 2 Char"/>
    <w:basedOn w:val="22"/>
    <w:link w:val="13"/>
    <w:qFormat/>
    <w:uiPriority w:val="0"/>
    <w:rPr>
      <w:rFonts w:ascii="Times New Roman" w:hAnsi="Times New Roman" w:eastAsia="宋体" w:cs="Times New Roman"/>
      <w:szCs w:val="24"/>
    </w:rPr>
  </w:style>
  <w:style w:type="character" w:customStyle="1" w:styleId="45">
    <w:name w:val="批注框文本 Char1"/>
    <w:basedOn w:val="22"/>
    <w:link w:val="14"/>
    <w:semiHidden/>
    <w:qFormat/>
    <w:uiPriority w:val="99"/>
    <w:rPr>
      <w:rFonts w:ascii="Times New Roman" w:hAnsi="Times New Roman" w:eastAsia="宋体" w:cs="Times New Roman"/>
      <w:sz w:val="18"/>
      <w:szCs w:val="18"/>
    </w:rPr>
  </w:style>
  <w:style w:type="character" w:customStyle="1" w:styleId="46">
    <w:name w:val="页脚 Char1"/>
    <w:basedOn w:val="22"/>
    <w:link w:val="15"/>
    <w:semiHidden/>
    <w:qFormat/>
    <w:uiPriority w:val="99"/>
    <w:rPr>
      <w:rFonts w:ascii="Times New Roman" w:hAnsi="Times New Roman" w:eastAsia="宋体" w:cs="Times New Roman"/>
      <w:sz w:val="18"/>
      <w:szCs w:val="18"/>
    </w:rPr>
  </w:style>
  <w:style w:type="character" w:customStyle="1" w:styleId="47">
    <w:name w:val="页眉 Char"/>
    <w:basedOn w:val="22"/>
    <w:link w:val="16"/>
    <w:qFormat/>
    <w:uiPriority w:val="99"/>
    <w:rPr>
      <w:rFonts w:ascii="Times New Roman" w:hAnsi="Times New Roman" w:eastAsia="宋体" w:cs="Times New Roman"/>
      <w:sz w:val="18"/>
      <w:szCs w:val="20"/>
    </w:rPr>
  </w:style>
  <w:style w:type="character" w:customStyle="1" w:styleId="48">
    <w:name w:val="批注框文本 Char"/>
    <w:qFormat/>
    <w:uiPriority w:val="0"/>
    <w:rPr>
      <w:rFonts w:eastAsia="宋体"/>
      <w:sz w:val="18"/>
      <w:szCs w:val="18"/>
    </w:rPr>
  </w:style>
  <w:style w:type="character" w:customStyle="1" w:styleId="49">
    <w:name w:val="批注主题 Char"/>
    <w:qFormat/>
    <w:uiPriority w:val="0"/>
    <w:rPr>
      <w:rFonts w:eastAsia="宋体"/>
      <w:b/>
      <w:bCs/>
    </w:rPr>
  </w:style>
  <w:style w:type="character" w:customStyle="1" w:styleId="50">
    <w:name w:val="文档结构图 Char"/>
    <w:qFormat/>
    <w:uiPriority w:val="99"/>
    <w:rPr>
      <w:rFonts w:ascii="宋体" w:eastAsia="宋体"/>
      <w:sz w:val="18"/>
      <w:szCs w:val="18"/>
    </w:rPr>
  </w:style>
  <w:style w:type="character" w:customStyle="1" w:styleId="51">
    <w:name w:val="批注文字 Char"/>
    <w:qFormat/>
    <w:uiPriority w:val="0"/>
    <w:rPr>
      <w:rFonts w:eastAsia="宋体"/>
      <w:kern w:val="2"/>
      <w:sz w:val="21"/>
    </w:rPr>
  </w:style>
  <w:style w:type="character" w:customStyle="1" w:styleId="52">
    <w:name w:val="页脚 Char"/>
    <w:qFormat/>
    <w:uiPriority w:val="0"/>
    <w:rPr>
      <w:rFonts w:eastAsia="宋体"/>
      <w:sz w:val="18"/>
    </w:rPr>
  </w:style>
  <w:style w:type="character" w:customStyle="1" w:styleId="53">
    <w:name w:val="纯文本 Char"/>
    <w:qFormat/>
    <w:uiPriority w:val="0"/>
    <w:rPr>
      <w:rFonts w:ascii="宋体" w:hAnsi="宋体"/>
      <w:sz w:val="26"/>
    </w:rPr>
  </w:style>
  <w:style w:type="paragraph" w:customStyle="1" w:styleId="54">
    <w:name w:val="列出段落1"/>
    <w:basedOn w:val="1"/>
    <w:qFormat/>
    <w:uiPriority w:val="34"/>
    <w:pPr>
      <w:ind w:firstLine="420" w:firstLineChars="200"/>
    </w:pPr>
  </w:style>
  <w:style w:type="paragraph" w:customStyle="1" w:styleId="55">
    <w:name w:val="纯文本1"/>
    <w:next w:val="17"/>
    <w:qFormat/>
    <w:uiPriority w:val="0"/>
    <w:pPr>
      <w:widowControl w:val="0"/>
      <w:adjustRightInd w:val="0"/>
      <w:jc w:val="both"/>
      <w:textAlignment w:val="baseline"/>
    </w:pPr>
    <w:rPr>
      <w:rFonts w:ascii="宋体" w:hAnsi="宋体" w:eastAsia="宋体" w:cs="Times New Roman"/>
      <w:kern w:val="2"/>
      <w:sz w:val="26"/>
      <w:lang w:val="en-US" w:eastAsia="zh-CN" w:bidi="ar-SA"/>
    </w:rPr>
  </w:style>
  <w:style w:type="paragraph" w:customStyle="1" w:styleId="56">
    <w:name w:val="列出段落11"/>
    <w:basedOn w:val="1"/>
    <w:qFormat/>
    <w:uiPriority w:val="99"/>
    <w:pPr>
      <w:ind w:firstLine="420" w:firstLineChars="200"/>
    </w:pPr>
  </w:style>
  <w:style w:type="paragraph" w:customStyle="1" w:styleId="57">
    <w:name w:val="正文文本缩进1"/>
    <w:basedOn w:val="1"/>
    <w:qFormat/>
    <w:uiPriority w:val="0"/>
    <w:pPr>
      <w:spacing w:line="200" w:lineRule="exact"/>
      <w:ind w:firstLine="301"/>
    </w:pPr>
    <w:rPr>
      <w:rFonts w:ascii="宋体" w:hAnsi="Courier New"/>
      <w:spacing w:val="-4"/>
      <w:sz w:val="18"/>
    </w:rPr>
  </w:style>
  <w:style w:type="paragraph" w:customStyle="1" w:styleId="58">
    <w:name w:val="正文文本缩进2"/>
    <w:basedOn w:val="1"/>
    <w:qFormat/>
    <w:uiPriority w:val="0"/>
    <w:pPr>
      <w:spacing w:line="200" w:lineRule="exact"/>
      <w:ind w:firstLine="301"/>
    </w:pPr>
    <w:rPr>
      <w:rFonts w:ascii="宋体" w:hAnsi="Courier New"/>
      <w:spacing w:val="-4"/>
      <w:kern w:val="0"/>
      <w:sz w:val="18"/>
    </w:rPr>
  </w:style>
  <w:style w:type="character" w:customStyle="1" w:styleId="59">
    <w:name w:val="页码1"/>
    <w:basedOn w:val="22"/>
    <w:qFormat/>
    <w:uiPriority w:val="0"/>
  </w:style>
  <w:style w:type="paragraph" w:customStyle="1" w:styleId="60">
    <w:name w:val="正文文本缩进21"/>
    <w:basedOn w:val="1"/>
    <w:qFormat/>
    <w:uiPriority w:val="0"/>
    <w:pPr>
      <w:spacing w:line="200" w:lineRule="exact"/>
      <w:ind w:firstLine="301"/>
    </w:pPr>
    <w:rPr>
      <w:rFonts w:ascii="宋体" w:hAnsi="Courier New"/>
      <w:spacing w:val="-4"/>
      <w:kern w:val="0"/>
      <w:sz w:val="18"/>
    </w:rPr>
  </w:style>
  <w:style w:type="paragraph" w:customStyle="1" w:styleId="61">
    <w:name w:val="修订1"/>
    <w:hidden/>
    <w:semiHidden/>
    <w:qFormat/>
    <w:uiPriority w:val="99"/>
    <w:rPr>
      <w:rFonts w:ascii="Times New Roman" w:hAnsi="Times New Roman" w:eastAsia="宋体" w:cs="Times New Roman"/>
      <w:kern w:val="2"/>
      <w:sz w:val="21"/>
      <w:lang w:val="en-US" w:eastAsia="zh-CN" w:bidi="ar-SA"/>
    </w:rPr>
  </w:style>
  <w:style w:type="paragraph" w:customStyle="1" w:styleId="62">
    <w:name w:val="Í¼±íÕýÎÄ"/>
    <w:basedOn w:val="1"/>
    <w:next w:val="5"/>
    <w:qFormat/>
    <w:uiPriority w:val="0"/>
    <w:pPr>
      <w:ind w:firstLine="420" w:firstLineChars="200"/>
    </w:pPr>
    <w:rPr>
      <w:sz w:val="24"/>
    </w:rPr>
  </w:style>
  <w:style w:type="paragraph" w:styleId="63">
    <w:name w:val="List Paragraph"/>
    <w:basedOn w:val="1"/>
    <w:qFormat/>
    <w:uiPriority w:val="34"/>
    <w:pPr>
      <w:ind w:firstLine="420" w:firstLineChars="200"/>
    </w:pPr>
    <w:rPr>
      <w:rFonts w:ascii="Calibri" w:hAnsi="Calibri"/>
      <w:szCs w:val="22"/>
    </w:rPr>
  </w:style>
  <w:style w:type="character" w:customStyle="1" w:styleId="64">
    <w:name w:val="font01"/>
    <w:qFormat/>
    <w:uiPriority w:val="0"/>
    <w:rPr>
      <w:rFonts w:hint="eastAsia" w:ascii="宋体" w:hAnsi="宋体" w:eastAsia="宋体" w:cs="宋体"/>
      <w:color w:val="000000"/>
      <w:sz w:val="24"/>
      <w:szCs w:val="24"/>
      <w:u w:val="none"/>
    </w:rPr>
  </w:style>
  <w:style w:type="paragraph" w:customStyle="1" w:styleId="65">
    <w:name w:val="纯文本2"/>
    <w:next w:val="17"/>
    <w:qFormat/>
    <w:uiPriority w:val="0"/>
    <w:pPr>
      <w:widowControl w:val="0"/>
      <w:adjustRightInd w:val="0"/>
      <w:jc w:val="both"/>
      <w:textAlignment w:val="baseline"/>
    </w:pPr>
    <w:rPr>
      <w:rFonts w:ascii="宋体" w:hAnsi="Times New Roman" w:eastAsia="宋体" w:cs="Times New Roman"/>
      <w:kern w:val="2"/>
      <w:sz w:val="26"/>
      <w:szCs w:val="22"/>
      <w:lang w:val="en-US" w:eastAsia="zh-CN" w:bidi="ar-SA"/>
    </w:rPr>
  </w:style>
  <w:style w:type="character" w:customStyle="1" w:styleId="66">
    <w:name w:val="样式 纯文本 + (符号) 宋体 Char"/>
    <w:link w:val="67"/>
    <w:qFormat/>
    <w:uiPriority w:val="0"/>
    <w:rPr>
      <w:rFonts w:eastAsia="宋体" w:cs="Times New Roman"/>
      <w:sz w:val="21"/>
      <w:szCs w:val="20"/>
    </w:rPr>
  </w:style>
  <w:style w:type="paragraph" w:customStyle="1" w:styleId="67">
    <w:name w:val="样式 纯文本 + (符号) 宋体"/>
    <w:basedOn w:val="11"/>
    <w:link w:val="66"/>
    <w:qFormat/>
    <w:uiPriority w:val="0"/>
    <w:pPr>
      <w:jc w:val="center"/>
    </w:pPr>
    <w:rPr>
      <w:rFonts w:eastAsia="宋体" w:cs="Times New Roman"/>
      <w:sz w:val="21"/>
      <w:szCs w:val="20"/>
    </w:rPr>
  </w:style>
  <w:style w:type="character" w:customStyle="1" w:styleId="68">
    <w:name w:val="font31"/>
    <w:basedOn w:val="22"/>
    <w:qFormat/>
    <w:uiPriority w:val="0"/>
    <w:rPr>
      <w:rFonts w:hint="eastAsia" w:ascii="宋体" w:hAnsi="宋体" w:eastAsia="宋体" w:cs="宋体"/>
      <w:color w:val="000000"/>
      <w:sz w:val="20"/>
      <w:szCs w:val="20"/>
      <w:u w:val="none"/>
    </w:rPr>
  </w:style>
  <w:style w:type="character" w:customStyle="1" w:styleId="69">
    <w:name w:val="font81"/>
    <w:basedOn w:val="22"/>
    <w:qFormat/>
    <w:uiPriority w:val="0"/>
    <w:rPr>
      <w:rFonts w:hint="eastAsia" w:ascii="宋体" w:hAnsi="宋体" w:eastAsia="宋体" w:cs="宋体"/>
      <w:b/>
      <w:color w:val="000000"/>
      <w:sz w:val="22"/>
      <w:szCs w:val="22"/>
      <w:u w:val="none"/>
    </w:rPr>
  </w:style>
  <w:style w:type="character" w:customStyle="1" w:styleId="70">
    <w:name w:val="apple-converted-space"/>
    <w:basedOn w:val="22"/>
    <w:qFormat/>
    <w:uiPriority w:val="0"/>
  </w:style>
  <w:style w:type="character" w:customStyle="1" w:styleId="71">
    <w:name w:val="font21"/>
    <w:basedOn w:val="22"/>
    <w:qFormat/>
    <w:uiPriority w:val="0"/>
    <w:rPr>
      <w:rFonts w:hint="eastAsia" w:ascii="宋体" w:hAnsi="宋体" w:eastAsia="宋体" w:cs="宋体"/>
      <w:color w:val="000000"/>
      <w:sz w:val="20"/>
      <w:szCs w:val="20"/>
      <w:u w:val="none"/>
    </w:rPr>
  </w:style>
  <w:style w:type="character" w:customStyle="1" w:styleId="72">
    <w:name w:val="font71"/>
    <w:basedOn w:val="22"/>
    <w:qFormat/>
    <w:uiPriority w:val="0"/>
    <w:rPr>
      <w:rFonts w:hint="eastAsia" w:ascii="宋体" w:hAnsi="宋体" w:eastAsia="宋体" w:cs="宋体"/>
      <w:color w:val="000000"/>
      <w:sz w:val="20"/>
      <w:szCs w:val="20"/>
      <w:u w:val="none"/>
    </w:rPr>
  </w:style>
  <w:style w:type="character" w:customStyle="1" w:styleId="73">
    <w:name w:val="font61"/>
    <w:basedOn w:val="22"/>
    <w:qFormat/>
    <w:uiPriority w:val="0"/>
    <w:rPr>
      <w:rFonts w:hint="eastAsia" w:ascii="宋体" w:hAnsi="宋体" w:eastAsia="宋体" w:cs="宋体"/>
      <w:b/>
      <w:color w:val="000000"/>
      <w:sz w:val="24"/>
      <w:szCs w:val="24"/>
      <w:u w:val="none"/>
    </w:rPr>
  </w:style>
  <w:style w:type="character" w:customStyle="1" w:styleId="74">
    <w:name w:val="font51"/>
    <w:basedOn w:val="22"/>
    <w:qFormat/>
    <w:uiPriority w:val="0"/>
    <w:rPr>
      <w:rFonts w:hint="eastAsia" w:ascii="宋体" w:hAnsi="宋体" w:eastAsia="宋体" w:cs="宋体"/>
      <w:color w:val="FF0000"/>
      <w:sz w:val="20"/>
      <w:szCs w:val="20"/>
      <w:u w:val="none"/>
    </w:rPr>
  </w:style>
  <w:style w:type="character" w:customStyle="1" w:styleId="75">
    <w:name w:val="font41"/>
    <w:basedOn w:val="22"/>
    <w:qFormat/>
    <w:uiPriority w:val="0"/>
    <w:rPr>
      <w:rFonts w:hint="default" w:ascii="Arial" w:hAnsi="Arial" w:cs="Arial"/>
      <w:color w:val="FF0000"/>
      <w:sz w:val="20"/>
      <w:szCs w:val="20"/>
      <w:u w:val="none"/>
    </w:rPr>
  </w:style>
  <w:style w:type="character" w:customStyle="1" w:styleId="76">
    <w:name w:val="font11"/>
    <w:basedOn w:val="22"/>
    <w:qFormat/>
    <w:uiPriority w:val="0"/>
    <w:rPr>
      <w:rFonts w:hint="default" w:ascii="Arial" w:hAnsi="Arial" w:cs="Arial"/>
      <w:color w:val="FF0000"/>
      <w:sz w:val="20"/>
      <w:szCs w:val="20"/>
      <w:u w:val="none"/>
    </w:rPr>
  </w:style>
  <w:style w:type="character" w:customStyle="1" w:styleId="77">
    <w:name w:val="Char Char3"/>
    <w:qFormat/>
    <w:locked/>
    <w:uiPriority w:val="0"/>
    <w:rPr>
      <w:rFonts w:ascii="宋体" w:hAnsi="Courier New" w:eastAsia="宋体"/>
      <w:kern w:val="2"/>
      <w:sz w:val="21"/>
      <w:lang w:val="en-US" w:eastAsia="zh-CN" w:bidi="ar-SA"/>
    </w:rPr>
  </w:style>
  <w:style w:type="paragraph" w:customStyle="1" w:styleId="78">
    <w:name w:val="plaintext"/>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9">
    <w:name w:val="列出段落2"/>
    <w:basedOn w:val="1"/>
    <w:qFormat/>
    <w:uiPriority w:val="0"/>
    <w:pPr>
      <w:ind w:firstLine="420" w:firstLineChars="200"/>
    </w:pPr>
    <w:rPr>
      <w:rFonts w:ascii="Calibri" w:hAnsi="Calibri"/>
      <w:szCs w:val="22"/>
    </w:rPr>
  </w:style>
  <w:style w:type="paragraph" w:customStyle="1" w:styleId="80">
    <w:name w:val="列出段落3"/>
    <w:basedOn w:val="1"/>
    <w:qFormat/>
    <w:uiPriority w:val="0"/>
    <w:pPr>
      <w:ind w:firstLine="420" w:firstLineChars="200"/>
    </w:pPr>
    <w:rPr>
      <w:rFonts w:ascii="Calibri" w:hAnsi="Calibri"/>
      <w:szCs w:val="22"/>
    </w:rPr>
  </w:style>
  <w:style w:type="paragraph" w:customStyle="1" w:styleId="81">
    <w:name w:val="Revision"/>
    <w:hidden/>
    <w:semiHidden/>
    <w:qFormat/>
    <w:uiPriority w:val="99"/>
    <w:rPr>
      <w:rFonts w:ascii="Times New Roman" w:hAnsi="Times New Roman" w:eastAsia="宋体" w:cs="Times New Roman"/>
      <w:kern w:val="2"/>
      <w:sz w:val="21"/>
      <w:lang w:val="en-US" w:eastAsia="zh-CN" w:bidi="ar-SA"/>
    </w:rPr>
  </w:style>
  <w:style w:type="paragraph" w:customStyle="1" w:styleId="82">
    <w:name w:val="纯文本3"/>
    <w:basedOn w:val="1"/>
    <w:link w:val="83"/>
    <w:qFormat/>
    <w:uiPriority w:val="0"/>
    <w:pPr>
      <w:adjustRightInd w:val="0"/>
    </w:pPr>
    <w:rPr>
      <w:rFonts w:ascii="宋体" w:hAnsi="Courier New" w:eastAsia="楷体_GB2312"/>
      <w:sz w:val="26"/>
    </w:rPr>
  </w:style>
  <w:style w:type="character" w:customStyle="1" w:styleId="83">
    <w:name w:val="Plain Text Char"/>
    <w:link w:val="82"/>
    <w:qFormat/>
    <w:locked/>
    <w:uiPriority w:val="0"/>
    <w:rPr>
      <w:rFonts w:ascii="宋体" w:hAnsi="Courier New" w:eastAsia="楷体_GB2312" w:cs="Times New Roman"/>
      <w:kern w:val="2"/>
      <w:sz w:val="26"/>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1F9D188-E077-456E-BF59-ADF7ADF76C61}">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18</Pages>
  <Words>1840</Words>
  <Characters>10491</Characters>
  <Lines>87</Lines>
  <Paragraphs>24</Paragraphs>
  <TotalTime>8</TotalTime>
  <ScaleCrop>false</ScaleCrop>
  <LinksUpToDate>false</LinksUpToDate>
  <CharactersWithSpaces>12307</CharactersWithSpaces>
  <Application>WPS Office_11.1.0.8765_F1E327BC-269C-435d-A152-05C5408002CA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2018-03-24T08:20:00Z</dcterms:created>
  <dc:creator>王波</dc:creator>
  <cp:lastModifiedBy>Administrator</cp:lastModifiedBy>
  <cp:lastPrinted>2018-07-30T03:04:00Z</cp:lastPrinted>
  <dcterms:modified xsi:type="dcterms:W3CDTF">2019-08-05T08:46:12Z</dcterms:modified>
  <cp:revision>197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2052-11.1.0.8765</vt:lpwstr>
  </property>
</Properties>
</file>